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0E" w:rsidRPr="00F1540E" w:rsidRDefault="00F1540E" w:rsidP="00B116BF">
      <w:pPr>
        <w:spacing w:line="240" w:lineRule="auto"/>
        <w:jc w:val="center"/>
        <w:rPr>
          <w:rFonts w:ascii="Times New Roman" w:eastAsia="Times New Roman" w:hAnsi="Times New Roman" w:cs="Times New Roman"/>
          <w:sz w:val="24"/>
          <w:szCs w:val="24"/>
        </w:rPr>
      </w:pPr>
      <w:r w:rsidRPr="00F1540E">
        <w:rPr>
          <w:rFonts w:ascii="Calibri" w:eastAsia="Times New Roman" w:hAnsi="Calibri" w:cs="Times New Roman"/>
          <w:b/>
          <w:bCs/>
          <w:color w:val="000000"/>
          <w:sz w:val="36"/>
          <w:szCs w:val="36"/>
          <w:u w:val="single"/>
        </w:rPr>
        <w:t>Transition Assistance Vacation Cash-Out Form</w:t>
      </w:r>
    </w:p>
    <w:p w:rsidR="00F1540E" w:rsidRPr="00F1540E" w:rsidRDefault="00F1540E" w:rsidP="00F1540E">
      <w:pPr>
        <w:spacing w:after="0" w:line="240" w:lineRule="auto"/>
        <w:rPr>
          <w:rFonts w:ascii="Times New Roman" w:eastAsia="Times New Roman" w:hAnsi="Times New Roman" w:cs="Times New Roman"/>
          <w:sz w:val="24"/>
          <w:szCs w:val="24"/>
        </w:rPr>
      </w:pPr>
    </w:p>
    <w:tbl>
      <w:tblPr>
        <w:tblW w:w="9930" w:type="dxa"/>
        <w:tblCellMar>
          <w:top w:w="15" w:type="dxa"/>
          <w:left w:w="15" w:type="dxa"/>
          <w:bottom w:w="15" w:type="dxa"/>
          <w:right w:w="15" w:type="dxa"/>
        </w:tblCellMar>
        <w:tblLook w:val="04A0" w:firstRow="1" w:lastRow="0" w:firstColumn="1" w:lastColumn="0" w:noHBand="0" w:noVBand="1"/>
      </w:tblPr>
      <w:tblGrid>
        <w:gridCol w:w="4620"/>
        <w:gridCol w:w="5310"/>
      </w:tblGrid>
      <w:tr w:rsidR="00F1540E" w:rsidRPr="00F1540E" w:rsidTr="00B116BF">
        <w:trPr>
          <w:trHeight w:val="2677"/>
        </w:trPr>
        <w:tc>
          <w:tcPr>
            <w:tcW w:w="4620" w:type="dxa"/>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hideMark/>
          </w:tcPr>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b/>
                <w:bCs/>
                <w:smallCaps/>
                <w:color w:val="0000FF"/>
                <w:sz w:val="28"/>
                <w:szCs w:val="28"/>
                <w:u w:val="single"/>
              </w:rPr>
              <w:t>UC Berkeley  </w:t>
            </w:r>
          </w:p>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b/>
                <w:bCs/>
                <w:smallCaps/>
                <w:color w:val="0000FF"/>
                <w:sz w:val="28"/>
                <w:szCs w:val="28"/>
                <w:u w:val="single"/>
              </w:rPr>
              <w:t>Transition Assistance Vacation Cash-out Program</w:t>
            </w:r>
          </w:p>
          <w:p w:rsidR="00F1540E" w:rsidRPr="00F1540E" w:rsidRDefault="00F1540E" w:rsidP="00502B15">
            <w:pPr>
              <w:spacing w:line="240" w:lineRule="auto"/>
              <w:rPr>
                <w:rFonts w:ascii="Times New Roman" w:eastAsia="Times New Roman" w:hAnsi="Times New Roman" w:cs="Times New Roman"/>
                <w:sz w:val="24"/>
                <w:szCs w:val="24"/>
              </w:rPr>
            </w:pPr>
            <w:r w:rsidRPr="00F1540E">
              <w:rPr>
                <w:rFonts w:ascii="Arial" w:eastAsia="Times New Roman" w:hAnsi="Arial" w:cs="Arial"/>
                <w:b/>
                <w:bCs/>
                <w:color w:val="000000"/>
                <w:sz w:val="18"/>
                <w:szCs w:val="18"/>
              </w:rPr>
              <w:t>Application Period: November 04, 2016 – November 1</w:t>
            </w:r>
            <w:r w:rsidR="00502B15">
              <w:rPr>
                <w:rFonts w:ascii="Arial" w:eastAsia="Times New Roman" w:hAnsi="Arial" w:cs="Arial"/>
                <w:b/>
                <w:bCs/>
                <w:color w:val="000000"/>
                <w:sz w:val="18"/>
                <w:szCs w:val="18"/>
              </w:rPr>
              <w:t>5</w:t>
            </w:r>
            <w:r w:rsidRPr="00F1540E">
              <w:rPr>
                <w:rFonts w:ascii="Arial" w:eastAsia="Times New Roman" w:hAnsi="Arial" w:cs="Arial"/>
                <w:b/>
                <w:bCs/>
                <w:color w:val="000000"/>
                <w:sz w:val="18"/>
                <w:szCs w:val="18"/>
              </w:rPr>
              <w:t>, 2016</w:t>
            </w:r>
          </w:p>
        </w:tc>
        <w:tc>
          <w:tcPr>
            <w:tcW w:w="5310" w:type="dxa"/>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hideMark/>
          </w:tcPr>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b/>
                <w:bCs/>
                <w:color w:val="000000"/>
                <w:sz w:val="18"/>
                <w:szCs w:val="18"/>
              </w:rPr>
              <w:t>Due:   Must be received by 5:00 p.m. on November 1</w:t>
            </w:r>
            <w:r w:rsidR="00502B15">
              <w:rPr>
                <w:rFonts w:ascii="Arial" w:eastAsia="Times New Roman" w:hAnsi="Arial" w:cs="Arial"/>
                <w:b/>
                <w:bCs/>
                <w:color w:val="000000"/>
                <w:sz w:val="18"/>
                <w:szCs w:val="18"/>
              </w:rPr>
              <w:t>5</w:t>
            </w:r>
            <w:r w:rsidRPr="00F1540E">
              <w:rPr>
                <w:rFonts w:ascii="Arial" w:eastAsia="Times New Roman" w:hAnsi="Arial" w:cs="Arial"/>
                <w:b/>
                <w:bCs/>
                <w:color w:val="000000"/>
                <w:sz w:val="18"/>
                <w:szCs w:val="18"/>
              </w:rPr>
              <w:t>, 2016</w:t>
            </w:r>
          </w:p>
          <w:p w:rsidR="00F1540E" w:rsidRPr="00F1540E" w:rsidRDefault="00F1540E" w:rsidP="00F1540E">
            <w:pPr>
              <w:spacing w:line="240" w:lineRule="auto"/>
              <w:ind w:left="1422" w:hanging="1422"/>
              <w:rPr>
                <w:rFonts w:ascii="Times New Roman" w:eastAsia="Times New Roman" w:hAnsi="Times New Roman" w:cs="Times New Roman"/>
                <w:sz w:val="24"/>
                <w:szCs w:val="24"/>
              </w:rPr>
            </w:pPr>
            <w:r w:rsidRPr="00F1540E">
              <w:rPr>
                <w:rFonts w:ascii="Arial" w:eastAsia="Times New Roman" w:hAnsi="Arial" w:cs="Arial"/>
                <w:b/>
                <w:bCs/>
                <w:color w:val="000000"/>
                <w:sz w:val="18"/>
                <w:szCs w:val="18"/>
              </w:rPr>
              <w:t>Where to send:</w:t>
            </w:r>
            <w:r w:rsidRPr="00F1540E">
              <w:rPr>
                <w:rFonts w:ascii="Arial" w:eastAsia="Times New Roman" w:hAnsi="Arial" w:cs="Arial"/>
                <w:color w:val="000000"/>
                <w:sz w:val="18"/>
                <w:szCs w:val="18"/>
              </w:rPr>
              <w:t xml:space="preserve"> </w:t>
            </w:r>
            <w:r w:rsidRPr="00F1540E">
              <w:rPr>
                <w:rFonts w:ascii="Arial" w:eastAsia="Times New Roman" w:hAnsi="Arial" w:cs="Arial"/>
                <w:color w:val="000000"/>
                <w:sz w:val="18"/>
                <w:szCs w:val="18"/>
              </w:rPr>
              <w:tab/>
              <w:t xml:space="preserve">Signed applications should be sent via  email to </w:t>
            </w:r>
            <w:hyperlink r:id="rId6" w:history="1">
              <w:r w:rsidRPr="00315C43">
                <w:rPr>
                  <w:rStyle w:val="Hyperlink"/>
                  <w:rFonts w:ascii="Arial" w:eastAsia="Times New Roman" w:hAnsi="Arial" w:cs="Arial"/>
                  <w:sz w:val="18"/>
                  <w:szCs w:val="18"/>
                  <w:shd w:val="clear" w:color="auto" w:fill="FFFFFF"/>
                </w:rPr>
                <w:t>btap@berkeley.edu</w:t>
              </w:r>
            </w:hyperlink>
            <w:r w:rsidRPr="00F1540E">
              <w:rPr>
                <w:rFonts w:ascii="Arial" w:eastAsia="Times New Roman" w:hAnsi="Arial" w:cs="Arial"/>
                <w:color w:val="000000"/>
                <w:sz w:val="18"/>
                <w:szCs w:val="18"/>
              </w:rPr>
              <w:t xml:space="preserve">,  faxed to (510) 642-2888, or dropped-off at location: Central HR, University Hall 2199 Addison St, Suite 192, </w:t>
            </w:r>
            <w:proofErr w:type="spellStart"/>
            <w:r w:rsidRPr="00F1540E">
              <w:rPr>
                <w:rFonts w:ascii="Arial" w:eastAsia="Times New Roman" w:hAnsi="Arial" w:cs="Arial"/>
                <w:color w:val="000000"/>
                <w:sz w:val="18"/>
                <w:szCs w:val="18"/>
              </w:rPr>
              <w:t>Ph</w:t>
            </w:r>
            <w:proofErr w:type="spellEnd"/>
            <w:r w:rsidRPr="00F1540E">
              <w:rPr>
                <w:rFonts w:ascii="Arial" w:eastAsia="Times New Roman" w:hAnsi="Arial" w:cs="Arial"/>
                <w:color w:val="000000"/>
                <w:sz w:val="18"/>
                <w:szCs w:val="18"/>
              </w:rPr>
              <w:t xml:space="preserve">: (510) 664-9000, Option 3 </w:t>
            </w:r>
          </w:p>
        </w:tc>
      </w:tr>
      <w:tr w:rsidR="001377D2" w:rsidRPr="00F1540E" w:rsidTr="00B116BF">
        <w:trPr>
          <w:trHeight w:val="795"/>
        </w:trPr>
        <w:tc>
          <w:tcPr>
            <w:tcW w:w="4620" w:type="dxa"/>
            <w:tcBorders>
              <w:top w:val="single" w:sz="6" w:space="0" w:color="000000"/>
              <w:left w:val="single" w:sz="6"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F1540E" w:rsidRDefault="001377D2" w:rsidP="00F1540E">
            <w:pPr>
              <w:spacing w:after="100" w:line="240" w:lineRule="auto"/>
              <w:rPr>
                <w:rFonts w:ascii="Arial" w:eastAsia="Times New Roman" w:hAnsi="Arial" w:cs="Arial"/>
                <w:color w:val="000000"/>
                <w:sz w:val="20"/>
                <w:szCs w:val="20"/>
              </w:rPr>
            </w:pPr>
            <w:r w:rsidRPr="00F1540E">
              <w:rPr>
                <w:rFonts w:ascii="Arial" w:eastAsia="Times New Roman" w:hAnsi="Arial" w:cs="Arial"/>
                <w:color w:val="000000"/>
                <w:sz w:val="20"/>
                <w:szCs w:val="20"/>
              </w:rPr>
              <w:t>Employee ID:</w:t>
            </w:r>
          </w:p>
          <w:p w:rsidR="00F1540E" w:rsidRPr="00F1540E" w:rsidRDefault="00F1540E" w:rsidP="00F1540E">
            <w:pPr>
              <w:spacing w:after="100" w:line="240" w:lineRule="auto"/>
              <w:rPr>
                <w:rFonts w:ascii="Times New Roman" w:eastAsia="Times New Roman" w:hAnsi="Times New Roman" w:cs="Times New Roman"/>
                <w:sz w:val="24"/>
                <w:szCs w:val="24"/>
              </w:rPr>
            </w:pPr>
          </w:p>
        </w:tc>
        <w:tc>
          <w:tcPr>
            <w:tcW w:w="5310" w:type="dxa"/>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1377D2" w:rsidRDefault="001377D2" w:rsidP="00F1540E">
            <w:pPr>
              <w:spacing w:after="100" w:line="240" w:lineRule="auto"/>
              <w:rPr>
                <w:rFonts w:ascii="Arial" w:eastAsia="Times New Roman" w:hAnsi="Arial" w:cs="Arial"/>
                <w:color w:val="000000"/>
                <w:sz w:val="20"/>
                <w:szCs w:val="20"/>
              </w:rPr>
            </w:pPr>
            <w:r w:rsidRPr="00F1540E">
              <w:rPr>
                <w:rFonts w:ascii="Arial" w:eastAsia="Times New Roman" w:hAnsi="Arial" w:cs="Arial"/>
                <w:color w:val="000000"/>
                <w:sz w:val="20"/>
                <w:szCs w:val="20"/>
              </w:rPr>
              <w:t xml:space="preserve">Name </w:t>
            </w:r>
            <w:r>
              <w:rPr>
                <w:rFonts w:ascii="Arial" w:eastAsia="Times New Roman" w:hAnsi="Arial" w:cs="Arial"/>
                <w:color w:val="000000"/>
                <w:sz w:val="20"/>
                <w:szCs w:val="20"/>
              </w:rPr>
              <w:t>:</w:t>
            </w:r>
          </w:p>
          <w:p w:rsidR="00F1540E" w:rsidRPr="00F1540E" w:rsidRDefault="001377D2" w:rsidP="00F1540E">
            <w:pPr>
              <w:spacing w:after="100" w:line="240" w:lineRule="auto"/>
              <w:rPr>
                <w:rFonts w:ascii="Times New Roman" w:eastAsia="Times New Roman" w:hAnsi="Times New Roman" w:cs="Times New Roman"/>
                <w:sz w:val="24"/>
                <w:szCs w:val="24"/>
              </w:rPr>
            </w:pPr>
            <w:r w:rsidRPr="001377D2">
              <w:rPr>
                <w:rFonts w:ascii="Arial" w:eastAsia="Times New Roman" w:hAnsi="Arial" w:cs="Arial"/>
                <w:color w:val="000000"/>
                <w:sz w:val="18"/>
                <w:szCs w:val="20"/>
              </w:rPr>
              <w:t>(as listed in Payroll System)</w:t>
            </w:r>
          </w:p>
        </w:tc>
      </w:tr>
      <w:tr w:rsidR="001377D2" w:rsidRPr="00F1540E" w:rsidTr="00B116BF">
        <w:trPr>
          <w:trHeight w:val="495"/>
        </w:trPr>
        <w:tc>
          <w:tcPr>
            <w:tcW w:w="9930" w:type="dxa"/>
            <w:gridSpan w:val="2"/>
            <w:tcBorders>
              <w:top w:val="single" w:sz="2" w:space="0" w:color="000000"/>
              <w:left w:val="single" w:sz="6"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1377D2" w:rsidRPr="00F1540E" w:rsidRDefault="001377D2" w:rsidP="00F1540E">
            <w:pPr>
              <w:spacing w:after="100" w:line="240" w:lineRule="auto"/>
              <w:rPr>
                <w:rFonts w:ascii="Times New Roman" w:eastAsia="Times New Roman" w:hAnsi="Times New Roman" w:cs="Times New Roman"/>
                <w:sz w:val="24"/>
                <w:szCs w:val="24"/>
              </w:rPr>
            </w:pPr>
            <w:r w:rsidRPr="00F1540E">
              <w:rPr>
                <w:rFonts w:ascii="Arial" w:eastAsia="Times New Roman" w:hAnsi="Arial" w:cs="Arial"/>
                <w:color w:val="000000"/>
                <w:sz w:val="20"/>
                <w:szCs w:val="20"/>
              </w:rPr>
              <w:t xml:space="preserve">Home Address: </w:t>
            </w:r>
          </w:p>
        </w:tc>
      </w:tr>
      <w:tr w:rsidR="001377D2" w:rsidRPr="00F1540E" w:rsidTr="00B116BF">
        <w:trPr>
          <w:trHeight w:val="420"/>
        </w:trPr>
        <w:tc>
          <w:tcPr>
            <w:tcW w:w="9930" w:type="dxa"/>
            <w:gridSpan w:val="2"/>
            <w:tcBorders>
              <w:top w:val="single" w:sz="2" w:space="0" w:color="000000"/>
              <w:left w:val="single" w:sz="6" w:space="0" w:color="000000"/>
              <w:bottom w:val="single" w:sz="2" w:space="0" w:color="000000"/>
              <w:right w:val="single" w:sz="6" w:space="0" w:color="000000"/>
            </w:tcBorders>
            <w:shd w:val="clear" w:color="auto" w:fill="FFFFFF"/>
            <w:tcMar>
              <w:top w:w="0" w:type="dxa"/>
              <w:left w:w="120" w:type="dxa"/>
              <w:bottom w:w="0" w:type="dxa"/>
              <w:right w:w="120" w:type="dxa"/>
            </w:tcMar>
            <w:vAlign w:val="bottom"/>
            <w:hideMark/>
          </w:tcPr>
          <w:p w:rsidR="001377D2" w:rsidRPr="00F1540E" w:rsidRDefault="001377D2" w:rsidP="00F1540E">
            <w:pPr>
              <w:spacing w:after="100" w:line="240" w:lineRule="auto"/>
              <w:rPr>
                <w:rFonts w:ascii="Times New Roman" w:eastAsia="Times New Roman" w:hAnsi="Times New Roman" w:cs="Times New Roman"/>
                <w:sz w:val="24"/>
                <w:szCs w:val="24"/>
              </w:rPr>
            </w:pPr>
          </w:p>
        </w:tc>
      </w:tr>
      <w:tr w:rsidR="001377D2" w:rsidRPr="00F1540E" w:rsidTr="00B116BF">
        <w:trPr>
          <w:trHeight w:val="540"/>
        </w:trPr>
        <w:tc>
          <w:tcPr>
            <w:tcW w:w="4620" w:type="dxa"/>
            <w:tcBorders>
              <w:top w:val="single" w:sz="2" w:space="0" w:color="000000"/>
              <w:left w:val="single" w:sz="6"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1377D2" w:rsidRPr="00F1540E" w:rsidRDefault="001377D2" w:rsidP="001377D2">
            <w:pPr>
              <w:spacing w:after="100" w:line="240" w:lineRule="auto"/>
              <w:rPr>
                <w:rFonts w:ascii="Times New Roman" w:eastAsia="Times New Roman" w:hAnsi="Times New Roman" w:cs="Times New Roman"/>
                <w:sz w:val="24"/>
                <w:szCs w:val="24"/>
              </w:rPr>
            </w:pPr>
            <w:r w:rsidRPr="00F1540E">
              <w:rPr>
                <w:rFonts w:ascii="Arial" w:eastAsia="Times New Roman" w:hAnsi="Arial" w:cs="Arial"/>
                <w:color w:val="000000"/>
                <w:sz w:val="20"/>
                <w:szCs w:val="20"/>
              </w:rPr>
              <w:t>Phone:            </w:t>
            </w:r>
          </w:p>
          <w:p w:rsidR="00F1540E" w:rsidRPr="00F1540E" w:rsidRDefault="001377D2" w:rsidP="00F1540E">
            <w:pPr>
              <w:spacing w:after="100" w:line="240" w:lineRule="auto"/>
              <w:rPr>
                <w:rFonts w:ascii="Times New Roman" w:eastAsia="Times New Roman" w:hAnsi="Times New Roman" w:cs="Times New Roman"/>
                <w:sz w:val="24"/>
                <w:szCs w:val="24"/>
              </w:rPr>
            </w:pPr>
            <w:r w:rsidRPr="00F1540E">
              <w:rPr>
                <w:rFonts w:ascii="Arial" w:eastAsia="Times New Roman" w:hAnsi="Arial" w:cs="Arial"/>
                <w:color w:val="000000"/>
                <w:sz w:val="20"/>
                <w:szCs w:val="20"/>
              </w:rPr>
              <w:t>(Home)</w:t>
            </w:r>
          </w:p>
        </w:tc>
        <w:tc>
          <w:tcPr>
            <w:tcW w:w="5310" w:type="dxa"/>
            <w:tcBorders>
              <w:top w:val="single" w:sz="6"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1377D2" w:rsidRPr="00F1540E" w:rsidRDefault="001377D2" w:rsidP="00F1540E">
            <w:pPr>
              <w:spacing w:after="100" w:line="240" w:lineRule="auto"/>
              <w:rPr>
                <w:rFonts w:ascii="Times New Roman" w:eastAsia="Times New Roman" w:hAnsi="Times New Roman" w:cs="Times New Roman"/>
                <w:sz w:val="24"/>
                <w:szCs w:val="24"/>
              </w:rPr>
            </w:pPr>
          </w:p>
          <w:p w:rsidR="00F1540E" w:rsidRPr="00F1540E" w:rsidRDefault="001377D2" w:rsidP="00F1540E">
            <w:pPr>
              <w:spacing w:after="100" w:line="240" w:lineRule="auto"/>
              <w:rPr>
                <w:rFonts w:ascii="Times New Roman" w:eastAsia="Times New Roman" w:hAnsi="Times New Roman" w:cs="Times New Roman"/>
                <w:sz w:val="24"/>
                <w:szCs w:val="24"/>
              </w:rPr>
            </w:pPr>
            <w:r w:rsidRPr="00F1540E">
              <w:rPr>
                <w:rFonts w:ascii="Arial" w:eastAsia="Times New Roman" w:hAnsi="Arial" w:cs="Arial"/>
                <w:color w:val="000000"/>
                <w:sz w:val="20"/>
                <w:szCs w:val="20"/>
              </w:rPr>
              <w:t>(Cell)</w:t>
            </w:r>
          </w:p>
        </w:tc>
      </w:tr>
      <w:tr w:rsidR="001377D2" w:rsidRPr="00F1540E" w:rsidTr="00B116BF">
        <w:trPr>
          <w:trHeight w:val="688"/>
        </w:trPr>
        <w:tc>
          <w:tcPr>
            <w:tcW w:w="4620" w:type="dxa"/>
            <w:tcBorders>
              <w:top w:val="single" w:sz="2" w:space="0" w:color="000000"/>
              <w:left w:val="single" w:sz="6"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F1540E" w:rsidRPr="00F1540E" w:rsidRDefault="001377D2" w:rsidP="00F1540E">
            <w:pPr>
              <w:spacing w:after="100" w:line="240" w:lineRule="auto"/>
              <w:rPr>
                <w:rFonts w:ascii="Times New Roman" w:eastAsia="Times New Roman" w:hAnsi="Times New Roman" w:cs="Times New Roman"/>
                <w:sz w:val="24"/>
                <w:szCs w:val="24"/>
              </w:rPr>
            </w:pPr>
            <w:r w:rsidRPr="00F1540E">
              <w:rPr>
                <w:rFonts w:ascii="Arial" w:eastAsia="Times New Roman" w:hAnsi="Arial" w:cs="Arial"/>
                <w:color w:val="000000"/>
                <w:sz w:val="20"/>
                <w:szCs w:val="20"/>
              </w:rPr>
              <w:t>Email:</w:t>
            </w:r>
          </w:p>
        </w:tc>
        <w:tc>
          <w:tcPr>
            <w:tcW w:w="5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F1540E" w:rsidRPr="00F1540E" w:rsidRDefault="001377D2" w:rsidP="00F1540E">
            <w:pPr>
              <w:spacing w:after="100" w:line="240" w:lineRule="auto"/>
              <w:rPr>
                <w:rFonts w:ascii="Times New Roman" w:eastAsia="Times New Roman" w:hAnsi="Times New Roman" w:cs="Times New Roman"/>
                <w:sz w:val="24"/>
                <w:szCs w:val="24"/>
              </w:rPr>
            </w:pPr>
            <w:r w:rsidRPr="00F1540E">
              <w:rPr>
                <w:rFonts w:ascii="Arial" w:eastAsia="Times New Roman" w:hAnsi="Arial" w:cs="Arial"/>
                <w:color w:val="000000"/>
                <w:sz w:val="20"/>
                <w:szCs w:val="20"/>
              </w:rPr>
              <w:t>Payroll Title:</w:t>
            </w:r>
          </w:p>
        </w:tc>
      </w:tr>
      <w:tr w:rsidR="001377D2" w:rsidRPr="00F1540E" w:rsidTr="00B116BF">
        <w:trPr>
          <w:trHeight w:val="535"/>
        </w:trPr>
        <w:tc>
          <w:tcPr>
            <w:tcW w:w="9930" w:type="dxa"/>
            <w:gridSpan w:val="2"/>
            <w:tcBorders>
              <w:top w:val="single" w:sz="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F1540E" w:rsidRPr="00F1540E" w:rsidRDefault="001377D2" w:rsidP="00F1540E">
            <w:pPr>
              <w:spacing w:after="100" w:line="240" w:lineRule="auto"/>
              <w:rPr>
                <w:rFonts w:ascii="Times New Roman" w:eastAsia="Times New Roman" w:hAnsi="Times New Roman" w:cs="Times New Roman"/>
                <w:sz w:val="24"/>
                <w:szCs w:val="24"/>
              </w:rPr>
            </w:pPr>
            <w:r w:rsidRPr="00F1540E">
              <w:rPr>
                <w:rFonts w:ascii="Arial" w:eastAsia="Times New Roman" w:hAnsi="Arial" w:cs="Arial"/>
                <w:color w:val="000000"/>
                <w:sz w:val="20"/>
                <w:szCs w:val="20"/>
              </w:rPr>
              <w:t>Department:                                                              </w:t>
            </w:r>
          </w:p>
        </w:tc>
      </w:tr>
    </w:tbl>
    <w:p w:rsidR="00F1540E" w:rsidRPr="00F1540E" w:rsidRDefault="00F1540E" w:rsidP="000C57B4">
      <w:pPr>
        <w:spacing w:after="280" w:line="240" w:lineRule="auto"/>
        <w:jc w:val="center"/>
        <w:rPr>
          <w:rFonts w:ascii="Times New Roman" w:eastAsia="Times New Roman" w:hAnsi="Times New Roman" w:cs="Times New Roman"/>
          <w:sz w:val="24"/>
          <w:szCs w:val="24"/>
        </w:rPr>
      </w:pPr>
      <w:r w:rsidRPr="00F1540E">
        <w:rPr>
          <w:rFonts w:ascii="Arial" w:eastAsia="Times New Roman" w:hAnsi="Arial" w:cs="Arial"/>
          <w:b/>
          <w:bCs/>
          <w:color w:val="000000"/>
          <w:sz w:val="18"/>
          <w:szCs w:val="18"/>
        </w:rPr>
        <w:t>All fields are required</w:t>
      </w:r>
    </w:p>
    <w:tbl>
      <w:tblPr>
        <w:tblW w:w="9980" w:type="dxa"/>
        <w:tblCellMar>
          <w:top w:w="15" w:type="dxa"/>
          <w:left w:w="15" w:type="dxa"/>
          <w:bottom w:w="15" w:type="dxa"/>
          <w:right w:w="15" w:type="dxa"/>
        </w:tblCellMar>
        <w:tblLook w:val="04A0" w:firstRow="1" w:lastRow="0" w:firstColumn="1" w:lastColumn="0" w:noHBand="0" w:noVBand="1"/>
      </w:tblPr>
      <w:tblGrid>
        <w:gridCol w:w="1076"/>
        <w:gridCol w:w="8854"/>
        <w:gridCol w:w="50"/>
      </w:tblGrid>
      <w:tr w:rsidR="00F1540E" w:rsidRPr="00F1540E" w:rsidTr="00B116BF">
        <w:trPr>
          <w:gridAfter w:val="1"/>
          <w:wAfter w:w="50" w:type="dxa"/>
          <w:trHeight w:val="1363"/>
        </w:trPr>
        <w:tc>
          <w:tcPr>
            <w:tcW w:w="9930" w:type="dxa"/>
            <w:gridSpan w:val="2"/>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hideMark/>
          </w:tcPr>
          <w:p w:rsidR="00F1540E" w:rsidRPr="00F1540E" w:rsidRDefault="00F1540E" w:rsidP="00F1540E">
            <w:pPr>
              <w:spacing w:line="240" w:lineRule="auto"/>
              <w:jc w:val="center"/>
              <w:divId w:val="1213882865"/>
              <w:rPr>
                <w:rFonts w:ascii="Times New Roman" w:eastAsia="Times New Roman" w:hAnsi="Times New Roman" w:cs="Times New Roman"/>
                <w:sz w:val="24"/>
                <w:szCs w:val="24"/>
              </w:rPr>
            </w:pPr>
          </w:p>
          <w:p w:rsidR="00F1540E" w:rsidRPr="00F1540E" w:rsidRDefault="00F1540E" w:rsidP="00F1540E">
            <w:pPr>
              <w:spacing w:line="240" w:lineRule="auto"/>
              <w:ind w:left="93"/>
              <w:jc w:val="center"/>
              <w:rPr>
                <w:rFonts w:ascii="Times New Roman" w:eastAsia="Times New Roman" w:hAnsi="Times New Roman" w:cs="Times New Roman"/>
                <w:sz w:val="24"/>
                <w:szCs w:val="24"/>
              </w:rPr>
            </w:pPr>
            <w:r w:rsidRPr="00F1540E">
              <w:rPr>
                <w:rFonts w:ascii="Arial" w:eastAsia="Times New Roman" w:hAnsi="Arial" w:cs="Arial"/>
                <w:b/>
                <w:bCs/>
                <w:color w:val="000000"/>
              </w:rPr>
              <w:t>Applications are subject to review for eligibility criteria and will be approved or denied via email notification.</w:t>
            </w:r>
          </w:p>
          <w:p w:rsidR="00F1540E" w:rsidRPr="00F1540E" w:rsidRDefault="00F1540E" w:rsidP="00F1540E">
            <w:pPr>
              <w:spacing w:line="240" w:lineRule="auto"/>
              <w:jc w:val="center"/>
              <w:rPr>
                <w:rFonts w:ascii="Times New Roman" w:eastAsia="Times New Roman" w:hAnsi="Times New Roman" w:cs="Times New Roman"/>
                <w:sz w:val="24"/>
                <w:szCs w:val="24"/>
              </w:rPr>
            </w:pPr>
          </w:p>
        </w:tc>
      </w:tr>
      <w:tr w:rsidR="00AC040F" w:rsidRPr="00F1540E" w:rsidTr="00B116BF">
        <w:trPr>
          <w:trHeight w:val="1308"/>
        </w:trPr>
        <w:tc>
          <w:tcPr>
            <w:tcW w:w="0" w:type="auto"/>
            <w:tcBorders>
              <w:top w:val="single" w:sz="6"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C040F" w:rsidRPr="00F1540E" w:rsidRDefault="00AC040F" w:rsidP="00DB5932">
            <w:pPr>
              <w:spacing w:line="240" w:lineRule="auto"/>
              <w:rPr>
                <w:rFonts w:ascii="Times New Roman" w:eastAsia="Times New Roman" w:hAnsi="Times New Roman" w:cs="Times New Roman"/>
                <w:sz w:val="24"/>
                <w:szCs w:val="24"/>
              </w:rPr>
            </w:pPr>
          </w:p>
          <w:p w:rsidR="00AC040F" w:rsidRPr="00F1540E" w:rsidRDefault="00F03669" w:rsidP="00DB5932">
            <w:pPr>
              <w:spacing w:line="240" w:lineRule="auto"/>
              <w:ind w:left="-90"/>
              <w:rPr>
                <w:rFonts w:ascii="Times New Roman" w:eastAsia="Times New Roman" w:hAnsi="Times New Roman" w:cs="Times New Roman"/>
                <w:sz w:val="24"/>
                <w:szCs w:val="24"/>
              </w:rPr>
            </w:pPr>
            <w:r>
              <w:rPr>
                <w:rFonts w:ascii="Arial" w:eastAsia="Times New Roman" w:hAnsi="Arial" w:cs="Arial"/>
                <w:b/>
                <w:bCs/>
                <w:smallCaps/>
                <w:color w:val="000000"/>
                <w:sz w:val="18"/>
                <w:szCs w:val="18"/>
              </w:rPr>
              <w:t xml:space="preserve"> </w:t>
            </w:r>
            <w:r w:rsidR="00AC040F" w:rsidRPr="00F1540E">
              <w:rPr>
                <w:rFonts w:ascii="Arial" w:eastAsia="Times New Roman" w:hAnsi="Arial" w:cs="Arial"/>
                <w:b/>
                <w:bCs/>
                <w:smallCaps/>
                <w:color w:val="000000"/>
                <w:sz w:val="18"/>
                <w:szCs w:val="18"/>
              </w:rPr>
              <w:t>Option</w:t>
            </w:r>
          </w:p>
          <w:p w:rsidR="00AC040F" w:rsidRPr="00F1540E" w:rsidRDefault="00AC040F" w:rsidP="00DB5932">
            <w:pPr>
              <w:spacing w:line="0" w:lineRule="atLeast"/>
              <w:rPr>
                <w:rFonts w:ascii="Times New Roman" w:eastAsia="Times New Roman" w:hAnsi="Times New Roman" w:cs="Times New Roman"/>
                <w:sz w:val="24"/>
                <w:szCs w:val="24"/>
              </w:rPr>
            </w:pPr>
          </w:p>
        </w:tc>
        <w:tc>
          <w:tcPr>
            <w:tcW w:w="8854" w:type="dxa"/>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AC040F" w:rsidRPr="00F1540E" w:rsidRDefault="00AC040F" w:rsidP="00DB5932">
            <w:pPr>
              <w:spacing w:line="240" w:lineRule="auto"/>
              <w:ind w:left="93"/>
              <w:rPr>
                <w:rFonts w:ascii="Times New Roman" w:eastAsia="Times New Roman" w:hAnsi="Times New Roman" w:cs="Times New Roman"/>
                <w:sz w:val="24"/>
                <w:szCs w:val="24"/>
              </w:rPr>
            </w:pPr>
            <w:r w:rsidRPr="00F1540E">
              <w:rPr>
                <w:rFonts w:ascii="Arial" w:eastAsia="Times New Roman" w:hAnsi="Arial" w:cs="Arial"/>
                <w:b/>
                <w:bCs/>
                <w:smallCaps/>
                <w:color w:val="000099"/>
              </w:rPr>
              <w:t xml:space="preserve">Accrued Vacation </w:t>
            </w:r>
            <w:proofErr w:type="spellStart"/>
            <w:r w:rsidRPr="00F1540E">
              <w:rPr>
                <w:rFonts w:ascii="Arial" w:eastAsia="Times New Roman" w:hAnsi="Arial" w:cs="Arial"/>
                <w:b/>
                <w:bCs/>
                <w:smallCaps/>
                <w:color w:val="000099"/>
              </w:rPr>
              <w:t>Cashout</w:t>
            </w:r>
            <w:proofErr w:type="spellEnd"/>
            <w:r>
              <w:rPr>
                <w:rFonts w:ascii="Times New Roman" w:eastAsia="Times New Roman" w:hAnsi="Times New Roman" w:cs="Times New Roman"/>
                <w:noProof/>
                <w:sz w:val="24"/>
                <w:szCs w:val="24"/>
              </w:rPr>
              <mc:AlternateContent>
                <mc:Choice Requires="wps">
                  <w:drawing>
                    <wp:inline distT="0" distB="0" distL="0" distR="0" wp14:anchorId="73EB7EB5" wp14:editId="2C68CE35">
                      <wp:extent cx="200025" cy="152400"/>
                      <wp:effectExtent l="0" t="0" r="0" b="0"/>
                      <wp:docPr id="3" name="Rectangle 3" descr="https://docs.google.com/a/berkeley.edu/drawings/d/sKrLo2YnueHgqRfm_KD6E-Q/image?w=21&amp;h=1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docs.google.com/a/berkeley.edu/drawings/d/sKrLo2YnueHgqRfm_KD6E-Q/image?w=21&amp;h=16&amp;rev=1&amp;ac=1" style="width:15.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" filled="f" stroked="f">
                      <o:lock v:ext="edit" aspectratio="t"/>
                      <w10:anchorlock/>
                    </v:rect>
                  </w:pict>
                </mc:Fallback>
              </mc:AlternateContent>
            </w:r>
          </w:p>
          <w:p w:rsidR="00AC040F" w:rsidRPr="00F1540E" w:rsidRDefault="00AC040F" w:rsidP="00DB5932">
            <w:pPr>
              <w:spacing w:line="0" w:lineRule="atLeast"/>
              <w:ind w:left="93"/>
              <w:rPr>
                <w:rFonts w:ascii="Times New Roman" w:eastAsia="Times New Roman" w:hAnsi="Times New Roman" w:cs="Times New Roman"/>
                <w:sz w:val="24"/>
                <w:szCs w:val="24"/>
              </w:rPr>
            </w:pPr>
            <w:r w:rsidRPr="00F1540E">
              <w:rPr>
                <w:rFonts w:ascii="Arial" w:eastAsia="Times New Roman" w:hAnsi="Arial" w:cs="Arial"/>
                <w:color w:val="000000"/>
                <w:sz w:val="18"/>
                <w:szCs w:val="18"/>
              </w:rPr>
              <w:t>Request to cash-out accrued vacation not to exceed 80 hours total.</w:t>
            </w:r>
          </w:p>
        </w:tc>
        <w:tc>
          <w:tcPr>
            <w:tcW w:w="50" w:type="dxa"/>
            <w:vAlign w:val="center"/>
            <w:hideMark/>
          </w:tcPr>
          <w:p w:rsidR="00AC040F" w:rsidRPr="00F1540E" w:rsidRDefault="00AC040F" w:rsidP="00F1540E">
            <w:pPr>
              <w:spacing w:after="0" w:line="240" w:lineRule="auto"/>
              <w:rPr>
                <w:rFonts w:ascii="Times New Roman" w:eastAsia="Times New Roman" w:hAnsi="Times New Roman" w:cs="Times New Roman"/>
                <w:sz w:val="20"/>
                <w:szCs w:val="20"/>
              </w:rPr>
            </w:pPr>
          </w:p>
        </w:tc>
      </w:tr>
      <w:tr w:rsidR="00AC040F" w:rsidRPr="00F1540E" w:rsidTr="00B116BF">
        <w:trPr>
          <w:trHeight w:val="1308"/>
        </w:trPr>
        <w:tc>
          <w:tcPr>
            <w:tcW w:w="0" w:type="auto"/>
            <w:tcBorders>
              <w:top w:val="single" w:sz="6"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tcPr>
          <w:p w:rsidR="00AC040F" w:rsidRDefault="00AC040F" w:rsidP="00AC040F">
            <w:pPr>
              <w:spacing w:line="240" w:lineRule="auto"/>
              <w:jc w:val="both"/>
              <w:rPr>
                <w:rFonts w:ascii="Arial" w:hAnsi="Arial" w:cs="Arial"/>
                <w:b/>
                <w:bCs/>
                <w:smallCaps/>
                <w:color w:val="000000"/>
                <w:sz w:val="18"/>
                <w:szCs w:val="18"/>
              </w:rPr>
            </w:pPr>
          </w:p>
          <w:p w:rsidR="00AC040F" w:rsidRPr="00F1540E" w:rsidRDefault="00AC040F" w:rsidP="00AC040F">
            <w:pPr>
              <w:spacing w:line="240" w:lineRule="auto"/>
              <w:jc w:val="both"/>
              <w:rPr>
                <w:rFonts w:ascii="Times New Roman" w:eastAsia="Times New Roman" w:hAnsi="Times New Roman" w:cs="Times New Roman"/>
                <w:sz w:val="24"/>
                <w:szCs w:val="24"/>
              </w:rPr>
            </w:pPr>
            <w:r>
              <w:rPr>
                <w:rFonts w:ascii="Arial" w:hAnsi="Arial" w:cs="Arial"/>
                <w:b/>
                <w:bCs/>
                <w:smallCaps/>
                <w:color w:val="000000"/>
                <w:sz w:val="18"/>
                <w:szCs w:val="18"/>
              </w:rPr>
              <w:t>Eligibility</w:t>
            </w:r>
          </w:p>
        </w:tc>
        <w:tc>
          <w:tcPr>
            <w:tcW w:w="8854" w:type="dxa"/>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tcPr>
          <w:p w:rsidR="00B116BF" w:rsidRDefault="00B116BF" w:rsidP="00F03669">
            <w:pPr>
              <w:spacing w:after="0" w:line="240" w:lineRule="auto"/>
              <w:textAlignment w:val="baseline"/>
              <w:rPr>
                <w:rFonts w:ascii="Arial" w:hAnsi="Arial" w:cs="Arial"/>
                <w:color w:val="000000"/>
                <w:sz w:val="18"/>
                <w:szCs w:val="18"/>
              </w:rPr>
            </w:pPr>
          </w:p>
          <w:p w:rsidR="00F03669" w:rsidRDefault="00F03669" w:rsidP="00F03669">
            <w:pPr>
              <w:spacing w:after="0" w:line="240" w:lineRule="auto"/>
              <w:textAlignment w:val="baseline"/>
              <w:rPr>
                <w:rFonts w:ascii="Arial" w:hAnsi="Arial" w:cs="Arial"/>
                <w:color w:val="000000"/>
                <w:sz w:val="18"/>
                <w:szCs w:val="18"/>
              </w:rPr>
            </w:pPr>
            <w:r>
              <w:rPr>
                <w:rFonts w:ascii="Arial" w:hAnsi="Arial" w:cs="Arial"/>
                <w:color w:val="000000"/>
                <w:sz w:val="18"/>
                <w:szCs w:val="18"/>
              </w:rPr>
              <w:t>Restricted to exempt employees that have been identified and notified by Central</w:t>
            </w:r>
            <w:r w:rsidR="00B116BF">
              <w:rPr>
                <w:rFonts w:ascii="Arial" w:hAnsi="Arial" w:cs="Arial"/>
                <w:color w:val="000000"/>
                <w:sz w:val="18"/>
                <w:szCs w:val="18"/>
              </w:rPr>
              <w:t xml:space="preserve"> Human Resources that they are </w:t>
            </w:r>
            <w:r>
              <w:rPr>
                <w:rFonts w:ascii="Arial" w:hAnsi="Arial" w:cs="Arial"/>
                <w:color w:val="000000"/>
                <w:sz w:val="18"/>
                <w:szCs w:val="18"/>
              </w:rPr>
              <w:t>transitioning to</w:t>
            </w:r>
            <w:r w:rsidR="00B116BF">
              <w:rPr>
                <w:rFonts w:ascii="Arial" w:hAnsi="Arial" w:cs="Arial"/>
                <w:color w:val="000000"/>
                <w:sz w:val="18"/>
                <w:szCs w:val="18"/>
              </w:rPr>
              <w:t xml:space="preserve"> a non-exempt position and a bi</w:t>
            </w:r>
            <w:r>
              <w:rPr>
                <w:rFonts w:ascii="Arial" w:hAnsi="Arial" w:cs="Arial"/>
                <w:color w:val="000000"/>
                <w:sz w:val="18"/>
                <w:szCs w:val="18"/>
              </w:rPr>
              <w:t>weekly pay schedule. Employee must also meet the following criteria:</w:t>
            </w:r>
          </w:p>
          <w:p w:rsidR="00B116BF" w:rsidRPr="00F03669" w:rsidRDefault="00B116BF" w:rsidP="00F03669">
            <w:pPr>
              <w:spacing w:after="0" w:line="240" w:lineRule="auto"/>
              <w:textAlignment w:val="baseline"/>
              <w:rPr>
                <w:rFonts w:ascii="Arial" w:eastAsia="Times New Roman" w:hAnsi="Arial" w:cs="Arial"/>
                <w:color w:val="000000"/>
                <w:sz w:val="18"/>
                <w:szCs w:val="18"/>
              </w:rPr>
            </w:pPr>
          </w:p>
          <w:p w:rsidR="00AC040F" w:rsidRPr="00AC040F" w:rsidRDefault="00AC040F" w:rsidP="00AC040F">
            <w:pPr>
              <w:numPr>
                <w:ilvl w:val="0"/>
                <w:numId w:val="2"/>
              </w:numPr>
              <w:spacing w:after="0" w:line="240" w:lineRule="auto"/>
              <w:textAlignment w:val="baseline"/>
              <w:rPr>
                <w:rFonts w:ascii="Arial" w:eastAsia="Times New Roman" w:hAnsi="Arial" w:cs="Arial"/>
                <w:color w:val="000000"/>
                <w:sz w:val="18"/>
                <w:szCs w:val="18"/>
              </w:rPr>
            </w:pPr>
            <w:r w:rsidRPr="00AC040F">
              <w:rPr>
                <w:rFonts w:ascii="Arial" w:eastAsia="Times New Roman" w:hAnsi="Arial" w:cs="Arial"/>
                <w:color w:val="000000"/>
                <w:sz w:val="18"/>
                <w:szCs w:val="18"/>
              </w:rPr>
              <w:t>Employees must be on “Active” status</w:t>
            </w:r>
          </w:p>
          <w:p w:rsidR="00AC040F" w:rsidRPr="00AC040F" w:rsidRDefault="00AC040F" w:rsidP="00AC040F">
            <w:pPr>
              <w:numPr>
                <w:ilvl w:val="0"/>
                <w:numId w:val="2"/>
              </w:numPr>
              <w:spacing w:before="100" w:beforeAutospacing="1" w:after="100" w:afterAutospacing="1" w:line="240" w:lineRule="auto"/>
              <w:textAlignment w:val="baseline"/>
              <w:rPr>
                <w:rFonts w:ascii="Arial" w:eastAsia="Times New Roman" w:hAnsi="Arial" w:cs="Arial"/>
                <w:b/>
                <w:bCs/>
                <w:color w:val="000000"/>
                <w:sz w:val="18"/>
                <w:szCs w:val="18"/>
              </w:rPr>
            </w:pPr>
            <w:r w:rsidRPr="00AC040F">
              <w:rPr>
                <w:rFonts w:ascii="Arial" w:eastAsia="Times New Roman" w:hAnsi="Arial" w:cs="Arial"/>
                <w:color w:val="000000"/>
                <w:sz w:val="18"/>
                <w:szCs w:val="18"/>
              </w:rPr>
              <w:t>Hired as of 10/01/16</w:t>
            </w:r>
            <w:bookmarkStart w:id="0" w:name="_GoBack"/>
            <w:bookmarkEnd w:id="0"/>
          </w:p>
        </w:tc>
        <w:tc>
          <w:tcPr>
            <w:tcW w:w="50" w:type="dxa"/>
            <w:vAlign w:val="center"/>
          </w:tcPr>
          <w:p w:rsidR="00AC040F" w:rsidRPr="00F1540E" w:rsidRDefault="00AC040F" w:rsidP="00F1540E">
            <w:pPr>
              <w:spacing w:after="0" w:line="240" w:lineRule="auto"/>
              <w:rPr>
                <w:rFonts w:ascii="Times New Roman" w:eastAsia="Times New Roman" w:hAnsi="Times New Roman" w:cs="Times New Roman"/>
                <w:sz w:val="20"/>
                <w:szCs w:val="20"/>
              </w:rPr>
            </w:pPr>
          </w:p>
        </w:tc>
      </w:tr>
      <w:tr w:rsidR="00F1540E" w:rsidRPr="00F1540E" w:rsidTr="00B116BF">
        <w:trPr>
          <w:trHeight w:val="2265"/>
        </w:trPr>
        <w:tc>
          <w:tcPr>
            <w:tcW w:w="0" w:type="auto"/>
            <w:tcBorders>
              <w:top w:val="single" w:sz="6"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F1540E" w:rsidRPr="00F1540E" w:rsidRDefault="00F1540E" w:rsidP="00F1540E">
            <w:pPr>
              <w:spacing w:line="240" w:lineRule="auto"/>
              <w:rPr>
                <w:rFonts w:ascii="Times New Roman" w:eastAsia="Times New Roman" w:hAnsi="Times New Roman" w:cs="Times New Roman"/>
                <w:sz w:val="24"/>
                <w:szCs w:val="24"/>
              </w:rPr>
            </w:pPr>
          </w:p>
          <w:p w:rsidR="00F1540E" w:rsidRPr="00F1540E" w:rsidRDefault="00F1540E" w:rsidP="00F1540E">
            <w:pPr>
              <w:spacing w:line="240" w:lineRule="auto"/>
              <w:ind w:left="-90"/>
              <w:rPr>
                <w:rFonts w:ascii="Times New Roman" w:eastAsia="Times New Roman" w:hAnsi="Times New Roman" w:cs="Times New Roman"/>
                <w:sz w:val="24"/>
                <w:szCs w:val="24"/>
              </w:rPr>
            </w:pPr>
            <w:r w:rsidRPr="00F1540E">
              <w:rPr>
                <w:rFonts w:ascii="Arial" w:eastAsia="Times New Roman" w:hAnsi="Arial" w:cs="Arial"/>
                <w:b/>
                <w:bCs/>
                <w:smallCaps/>
                <w:color w:val="000000"/>
                <w:sz w:val="18"/>
                <w:szCs w:val="18"/>
              </w:rPr>
              <w:t>Terms</w:t>
            </w:r>
          </w:p>
          <w:p w:rsidR="00F1540E" w:rsidRPr="00F1540E" w:rsidRDefault="00F1540E" w:rsidP="00F1540E">
            <w:pPr>
              <w:spacing w:line="240" w:lineRule="auto"/>
              <w:ind w:left="-90"/>
              <w:rPr>
                <w:rFonts w:ascii="Times New Roman" w:eastAsia="Times New Roman" w:hAnsi="Times New Roman" w:cs="Times New Roman"/>
                <w:sz w:val="24"/>
                <w:szCs w:val="24"/>
              </w:rPr>
            </w:pPr>
            <w:r w:rsidRPr="00F1540E">
              <w:rPr>
                <w:rFonts w:ascii="Arial" w:eastAsia="Times New Roman" w:hAnsi="Arial" w:cs="Arial"/>
                <w:b/>
                <w:bCs/>
                <w:smallCaps/>
                <w:color w:val="000000"/>
                <w:sz w:val="18"/>
                <w:szCs w:val="18"/>
              </w:rPr>
              <w:t xml:space="preserve">&amp; </w:t>
            </w:r>
          </w:p>
          <w:p w:rsidR="00F1540E" w:rsidRPr="00F1540E" w:rsidRDefault="00F1540E" w:rsidP="00F1540E">
            <w:pPr>
              <w:spacing w:line="240" w:lineRule="auto"/>
              <w:ind w:left="-90"/>
              <w:rPr>
                <w:rFonts w:ascii="Times New Roman" w:eastAsia="Times New Roman" w:hAnsi="Times New Roman" w:cs="Times New Roman"/>
                <w:sz w:val="24"/>
                <w:szCs w:val="24"/>
              </w:rPr>
            </w:pPr>
            <w:r w:rsidRPr="00F1540E">
              <w:rPr>
                <w:rFonts w:ascii="Arial" w:eastAsia="Times New Roman" w:hAnsi="Arial" w:cs="Arial"/>
                <w:b/>
                <w:bCs/>
                <w:smallCaps/>
                <w:color w:val="000000"/>
                <w:sz w:val="18"/>
                <w:szCs w:val="18"/>
              </w:rPr>
              <w:t>Conditions</w:t>
            </w:r>
          </w:p>
          <w:p w:rsidR="00F1540E" w:rsidRPr="00F1540E" w:rsidRDefault="00F1540E" w:rsidP="00F1540E">
            <w:pPr>
              <w:spacing w:line="240" w:lineRule="auto"/>
              <w:rPr>
                <w:rFonts w:ascii="Times New Roman" w:eastAsia="Times New Roman" w:hAnsi="Times New Roman" w:cs="Times New Roman"/>
                <w:sz w:val="24"/>
                <w:szCs w:val="24"/>
              </w:rPr>
            </w:pPr>
          </w:p>
        </w:tc>
        <w:tc>
          <w:tcPr>
            <w:tcW w:w="8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F1540E" w:rsidRPr="00F1540E" w:rsidRDefault="00F1540E" w:rsidP="00F1540E">
            <w:pPr>
              <w:spacing w:line="240" w:lineRule="auto"/>
              <w:rPr>
                <w:rFonts w:ascii="Times New Roman" w:eastAsia="Times New Roman" w:hAnsi="Times New Roman" w:cs="Times New Roman"/>
                <w:sz w:val="24"/>
                <w:szCs w:val="24"/>
              </w:rPr>
            </w:pPr>
          </w:p>
          <w:p w:rsidR="00F03669" w:rsidRPr="00F03669" w:rsidRDefault="00F03669" w:rsidP="00F03669">
            <w:pPr>
              <w:spacing w:line="240" w:lineRule="auto"/>
              <w:rPr>
                <w:rFonts w:ascii="Times New Roman" w:eastAsia="Times New Roman" w:hAnsi="Times New Roman" w:cs="Times New Roman"/>
                <w:sz w:val="24"/>
                <w:szCs w:val="24"/>
              </w:rPr>
            </w:pPr>
            <w:r w:rsidRPr="00F03669">
              <w:rPr>
                <w:rFonts w:ascii="Arial" w:eastAsia="Times New Roman" w:hAnsi="Arial" w:cs="Arial"/>
                <w:color w:val="000000"/>
                <w:sz w:val="18"/>
                <w:szCs w:val="18"/>
              </w:rPr>
              <w:t>Cash-outs of accrued vacation will be paid via the employee’s regular disbursement method (i.e. check or direct deposit) on December 1, 2016.</w:t>
            </w:r>
          </w:p>
          <w:p w:rsidR="00F03669" w:rsidRPr="00F03669" w:rsidRDefault="00F03669" w:rsidP="00F03669">
            <w:pPr>
              <w:spacing w:line="240" w:lineRule="auto"/>
              <w:rPr>
                <w:rFonts w:ascii="Times New Roman" w:eastAsia="Times New Roman" w:hAnsi="Times New Roman" w:cs="Times New Roman"/>
                <w:sz w:val="24"/>
                <w:szCs w:val="24"/>
              </w:rPr>
            </w:pPr>
            <w:r w:rsidRPr="00F03669">
              <w:rPr>
                <w:rFonts w:ascii="Arial" w:eastAsia="Times New Roman" w:hAnsi="Arial" w:cs="Arial"/>
                <w:color w:val="000000"/>
                <w:sz w:val="18"/>
                <w:szCs w:val="18"/>
              </w:rPr>
              <w:t xml:space="preserve">The total amount of accrued vacation hours requested for cash-out cannot exceed 80 hours. There must be sufficient accrued vacation available to cover the requested vacation hour cash out. Only the number of accrued vacation hours an employee has on record in the payroll system is eligible for cash out (not to exceed 80 hours). In the event an employee requests a cash-out for more hours than are available at the time of payout, the employee will receive a payment of only the number of accrued hours on record.  Payment will be subject to the employee’s regular tax withholdings set up at time of payment. </w:t>
            </w:r>
          </w:p>
          <w:p w:rsidR="00F1540E" w:rsidRDefault="00B116BF" w:rsidP="00F03669">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Verify </w:t>
            </w:r>
            <w:r w:rsidR="00F03669" w:rsidRPr="00F03669">
              <w:rPr>
                <w:rFonts w:ascii="Arial" w:eastAsia="Times New Roman" w:hAnsi="Arial" w:cs="Arial"/>
                <w:color w:val="000000"/>
                <w:sz w:val="18"/>
                <w:szCs w:val="18"/>
              </w:rPr>
              <w:t xml:space="preserve">vacation accrual balance: </w:t>
            </w:r>
          </w:p>
          <w:p w:rsidR="00F03669" w:rsidRPr="00F03669" w:rsidRDefault="00F03669" w:rsidP="00F03669">
            <w:pPr>
              <w:numPr>
                <w:ilvl w:val="0"/>
                <w:numId w:val="3"/>
              </w:numPr>
              <w:shd w:val="clear" w:color="auto" w:fill="F9F9F9"/>
              <w:spacing w:before="100" w:beforeAutospacing="1" w:after="100" w:afterAutospacing="1" w:line="240" w:lineRule="auto"/>
              <w:rPr>
                <w:rFonts w:ascii="Arial" w:hAnsi="Arial" w:cs="Arial"/>
                <w:color w:val="333333"/>
                <w:sz w:val="20"/>
                <w:szCs w:val="20"/>
              </w:rPr>
            </w:pPr>
            <w:r w:rsidRPr="00F03669">
              <w:rPr>
                <w:rFonts w:ascii="Arial" w:hAnsi="Arial" w:cs="Arial"/>
                <w:color w:val="333333"/>
                <w:sz w:val="20"/>
                <w:szCs w:val="20"/>
              </w:rPr>
              <w:t>Go to</w:t>
            </w:r>
            <w:r w:rsidRPr="00F03669">
              <w:rPr>
                <w:rStyle w:val="apple-converted-space"/>
                <w:rFonts w:ascii="Arial" w:hAnsi="Arial" w:cs="Arial"/>
                <w:color w:val="333333"/>
                <w:sz w:val="20"/>
                <w:szCs w:val="20"/>
              </w:rPr>
              <w:t> </w:t>
            </w:r>
            <w:hyperlink r:id="rId7" w:history="1">
              <w:r w:rsidRPr="00F03669">
                <w:rPr>
                  <w:rStyle w:val="Hyperlink"/>
                  <w:rFonts w:ascii="Arial" w:hAnsi="Arial" w:cs="Arial"/>
                  <w:color w:val="0066A0"/>
                  <w:sz w:val="20"/>
                  <w:szCs w:val="20"/>
                </w:rPr>
                <w:t>caltime.berkeley.edu</w:t>
              </w:r>
            </w:hyperlink>
          </w:p>
          <w:p w:rsidR="00F03669" w:rsidRPr="00F03669" w:rsidRDefault="00F03669" w:rsidP="00F03669">
            <w:pPr>
              <w:numPr>
                <w:ilvl w:val="0"/>
                <w:numId w:val="3"/>
              </w:numPr>
              <w:shd w:val="clear" w:color="auto" w:fill="F9F9F9"/>
              <w:spacing w:before="100" w:beforeAutospacing="1" w:after="100" w:afterAutospacing="1" w:line="240" w:lineRule="auto"/>
              <w:rPr>
                <w:rFonts w:ascii="Arial" w:hAnsi="Arial" w:cs="Arial"/>
                <w:color w:val="333333"/>
                <w:sz w:val="20"/>
                <w:szCs w:val="20"/>
              </w:rPr>
            </w:pPr>
            <w:r w:rsidRPr="00F03669">
              <w:rPr>
                <w:rFonts w:ascii="Arial" w:hAnsi="Arial" w:cs="Arial"/>
                <w:color w:val="333333"/>
                <w:sz w:val="20"/>
                <w:szCs w:val="20"/>
              </w:rPr>
              <w:t>select “Access” then “Access online”</w:t>
            </w:r>
          </w:p>
          <w:p w:rsidR="00F03669" w:rsidRPr="00F03669" w:rsidRDefault="00F03669" w:rsidP="00F03669">
            <w:pPr>
              <w:numPr>
                <w:ilvl w:val="0"/>
                <w:numId w:val="3"/>
              </w:numPr>
              <w:shd w:val="clear" w:color="auto" w:fill="F9F9F9"/>
              <w:spacing w:before="100" w:beforeAutospacing="1" w:after="100" w:afterAutospacing="1" w:line="240" w:lineRule="auto"/>
              <w:rPr>
                <w:rFonts w:ascii="Arial" w:hAnsi="Arial" w:cs="Arial"/>
                <w:color w:val="333333"/>
                <w:sz w:val="20"/>
                <w:szCs w:val="20"/>
              </w:rPr>
            </w:pPr>
            <w:r w:rsidRPr="00F03669">
              <w:rPr>
                <w:rFonts w:ascii="Arial" w:hAnsi="Arial" w:cs="Arial"/>
                <w:color w:val="333333"/>
                <w:sz w:val="20"/>
                <w:szCs w:val="20"/>
              </w:rPr>
              <w:t>select “My Reports”</w:t>
            </w:r>
          </w:p>
          <w:p w:rsidR="00F03669" w:rsidRPr="00F03669" w:rsidRDefault="00F03669" w:rsidP="00F03669">
            <w:pPr>
              <w:numPr>
                <w:ilvl w:val="0"/>
                <w:numId w:val="3"/>
              </w:numPr>
              <w:shd w:val="clear" w:color="auto" w:fill="F9F9F9"/>
              <w:spacing w:before="100" w:beforeAutospacing="1" w:after="100" w:afterAutospacing="1" w:line="240" w:lineRule="auto"/>
              <w:rPr>
                <w:rFonts w:ascii="Arial" w:hAnsi="Arial" w:cs="Arial"/>
                <w:color w:val="333333"/>
                <w:sz w:val="20"/>
                <w:szCs w:val="20"/>
              </w:rPr>
            </w:pPr>
            <w:r w:rsidRPr="00F03669">
              <w:rPr>
                <w:rFonts w:ascii="Arial" w:hAnsi="Arial" w:cs="Arial"/>
                <w:color w:val="333333"/>
                <w:sz w:val="20"/>
                <w:szCs w:val="20"/>
              </w:rPr>
              <w:t>select “My Accrual Balances and Projections”, insert date</w:t>
            </w:r>
          </w:p>
          <w:p w:rsidR="00F03669" w:rsidRPr="00F03669" w:rsidRDefault="00F03669" w:rsidP="00F03669">
            <w:pPr>
              <w:numPr>
                <w:ilvl w:val="0"/>
                <w:numId w:val="3"/>
              </w:numPr>
              <w:shd w:val="clear" w:color="auto" w:fill="F9F9F9"/>
              <w:spacing w:before="100" w:beforeAutospacing="1" w:after="100" w:afterAutospacing="1" w:line="240" w:lineRule="auto"/>
              <w:rPr>
                <w:rFonts w:ascii="Arial" w:hAnsi="Arial" w:cs="Arial"/>
                <w:color w:val="333333"/>
                <w:sz w:val="23"/>
                <w:szCs w:val="23"/>
              </w:rPr>
            </w:pPr>
            <w:r w:rsidRPr="00F03669">
              <w:rPr>
                <w:rFonts w:ascii="Arial" w:hAnsi="Arial" w:cs="Arial"/>
                <w:color w:val="333333"/>
                <w:sz w:val="20"/>
                <w:szCs w:val="20"/>
              </w:rPr>
              <w:t>select “View Report”</w:t>
            </w:r>
          </w:p>
        </w:tc>
        <w:tc>
          <w:tcPr>
            <w:tcW w:w="50" w:type="dxa"/>
            <w:vAlign w:val="center"/>
            <w:hideMark/>
          </w:tcPr>
          <w:p w:rsidR="00F1540E" w:rsidRPr="00F1540E" w:rsidRDefault="00F1540E" w:rsidP="00F1540E">
            <w:pPr>
              <w:spacing w:after="0" w:line="240" w:lineRule="auto"/>
              <w:rPr>
                <w:rFonts w:ascii="Times New Roman" w:eastAsia="Times New Roman" w:hAnsi="Times New Roman" w:cs="Times New Roman"/>
                <w:sz w:val="20"/>
                <w:szCs w:val="20"/>
              </w:rPr>
            </w:pPr>
          </w:p>
        </w:tc>
      </w:tr>
      <w:tr w:rsidR="00F1540E" w:rsidRPr="00F1540E" w:rsidTr="00B116BF">
        <w:trPr>
          <w:trHeight w:val="60"/>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hideMark/>
          </w:tcPr>
          <w:p w:rsidR="00F1540E" w:rsidRPr="00F1540E" w:rsidRDefault="00F1540E" w:rsidP="00F1540E">
            <w:pPr>
              <w:spacing w:line="240" w:lineRule="auto"/>
              <w:rPr>
                <w:rFonts w:ascii="Times New Roman" w:eastAsia="Times New Roman" w:hAnsi="Times New Roman" w:cs="Times New Roman"/>
                <w:sz w:val="24"/>
                <w:szCs w:val="24"/>
              </w:rPr>
            </w:pPr>
          </w:p>
          <w:p w:rsidR="00F1540E" w:rsidRPr="00F1540E" w:rsidRDefault="00F1540E" w:rsidP="00F1540E">
            <w:pPr>
              <w:spacing w:line="60" w:lineRule="atLeast"/>
              <w:ind w:left="-90"/>
              <w:rPr>
                <w:rFonts w:ascii="Times New Roman" w:eastAsia="Times New Roman" w:hAnsi="Times New Roman" w:cs="Times New Roman"/>
                <w:sz w:val="24"/>
                <w:szCs w:val="24"/>
              </w:rPr>
            </w:pPr>
            <w:r w:rsidRPr="00F1540E">
              <w:rPr>
                <w:rFonts w:ascii="Arial" w:eastAsia="Times New Roman" w:hAnsi="Arial" w:cs="Arial"/>
                <w:b/>
                <w:bCs/>
                <w:smallCaps/>
                <w:color w:val="000000"/>
                <w:sz w:val="18"/>
                <w:szCs w:val="18"/>
              </w:rPr>
              <w:t>Approval</w:t>
            </w:r>
          </w:p>
        </w:tc>
        <w:tc>
          <w:tcPr>
            <w:tcW w:w="8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F1540E" w:rsidRPr="00F1540E" w:rsidRDefault="00F1540E" w:rsidP="00F1540E">
            <w:pPr>
              <w:spacing w:line="240" w:lineRule="auto"/>
              <w:rPr>
                <w:rFonts w:ascii="Times New Roman" w:eastAsia="Times New Roman" w:hAnsi="Times New Roman" w:cs="Times New Roman"/>
                <w:sz w:val="24"/>
                <w:szCs w:val="24"/>
              </w:rPr>
            </w:pPr>
          </w:p>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b/>
                <w:bCs/>
                <w:color w:val="000000"/>
                <w:sz w:val="18"/>
                <w:szCs w:val="18"/>
              </w:rPr>
              <w:t>I declare under penalty of perjury that I have read and agree to the following vacation cash-out terms:</w:t>
            </w:r>
          </w:p>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b/>
                <w:bCs/>
                <w:color w:val="000000"/>
                <w:sz w:val="18"/>
                <w:szCs w:val="18"/>
              </w:rPr>
              <w:br/>
            </w:r>
            <w:r w:rsidRPr="00F1540E">
              <w:rPr>
                <w:rFonts w:ascii="Arial" w:eastAsia="Times New Roman" w:hAnsi="Arial" w:cs="Arial"/>
                <w:color w:val="000000"/>
                <w:sz w:val="18"/>
                <w:szCs w:val="18"/>
              </w:rPr>
              <w:t xml:space="preserve">I authorize the University of California to cash-out </w:t>
            </w:r>
          </w:p>
          <w:p w:rsidR="00F1540E" w:rsidRPr="00F1540E" w:rsidRDefault="00F1540E" w:rsidP="00F1540E">
            <w:pPr>
              <w:spacing w:line="240" w:lineRule="auto"/>
              <w:rPr>
                <w:rFonts w:ascii="Times New Roman" w:eastAsia="Times New Roman" w:hAnsi="Times New Roman" w:cs="Times New Roman"/>
                <w:sz w:val="24"/>
                <w:szCs w:val="24"/>
              </w:rPr>
            </w:pPr>
          </w:p>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color w:val="000000"/>
                <w:sz w:val="18"/>
                <w:szCs w:val="18"/>
              </w:rPr>
              <w:t xml:space="preserve">________ of my accrued vacation hours </w:t>
            </w:r>
          </w:p>
          <w:p w:rsidR="00F1540E" w:rsidRPr="00F1540E" w:rsidRDefault="00F1540E" w:rsidP="00F1540E">
            <w:pPr>
              <w:spacing w:line="240" w:lineRule="auto"/>
              <w:rPr>
                <w:rFonts w:ascii="Times New Roman" w:eastAsia="Times New Roman" w:hAnsi="Times New Roman" w:cs="Times New Roman"/>
                <w:sz w:val="24"/>
                <w:szCs w:val="24"/>
              </w:rPr>
            </w:pPr>
            <w:proofErr w:type="gramStart"/>
            <w:r w:rsidRPr="00F1540E">
              <w:rPr>
                <w:rFonts w:ascii="Arial" w:eastAsia="Times New Roman" w:hAnsi="Arial" w:cs="Arial"/>
                <w:color w:val="000000"/>
                <w:sz w:val="18"/>
                <w:szCs w:val="18"/>
              </w:rPr>
              <w:t>t</w:t>
            </w:r>
            <w:r w:rsidR="00F03669">
              <w:rPr>
                <w:rFonts w:ascii="Arial" w:hAnsi="Arial" w:cs="Arial"/>
                <w:color w:val="000000"/>
                <w:sz w:val="18"/>
                <w:szCs w:val="18"/>
              </w:rPr>
              <w:t>o</w:t>
            </w:r>
            <w:proofErr w:type="gramEnd"/>
            <w:r w:rsidR="00F03669">
              <w:rPr>
                <w:rFonts w:ascii="Arial" w:hAnsi="Arial" w:cs="Arial"/>
                <w:color w:val="000000"/>
                <w:sz w:val="18"/>
                <w:szCs w:val="18"/>
              </w:rPr>
              <w:t xml:space="preserve"> be paid out by my regular method of earnings distribution. I understand that the amount I elect to cash out will be immediately deducted from my vacation accruals at time of payment and will not be available for use any longer. I understand that my election for accrued vacation cash-out is irrevocable. The payout of the vacation hours is contingent on my eligibility and transition to a non-exempt position effective November 20, 2016.  Payment is final and employees will not be permitted to buy back vacation hours at a later date if he or she determines he or she no longer needs the transition assistance.  The vacation payout will be paid on December 1, 2016.</w:t>
            </w:r>
          </w:p>
          <w:p w:rsidR="00F1540E" w:rsidRPr="00F1540E" w:rsidRDefault="00F1540E" w:rsidP="00F154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F8F55C2" wp14:editId="48D9CE4A">
                      <wp:extent cx="2628900" cy="361950"/>
                      <wp:effectExtent l="0" t="0" r="0" b="0"/>
                      <wp:docPr id="2" name="Rectangle 2" descr="https://docs.google.com/a/berkeley.edu/drawings/d/sj6spgJ4PGIZ5f3kg6iwZkQ/image?w=276&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2628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docs.google.com/a/berkeley.edu/drawings/d/sj6spgJ4PGIZ5f3kg6iwZkQ/image?w=276&amp;h=1&amp;rev=1&amp;ac=1" style="width:207pt;height:28.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" filled="f" stroked="f">
                      <o:lock v:ext="edit" aspectratio="t"/>
                      <w10:anchorlock/>
                    </v:rect>
                  </w:pict>
                </mc:Fallback>
              </mc:AlternateContent>
            </w:r>
          </w:p>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color w:val="000000"/>
                <w:sz w:val="18"/>
                <w:szCs w:val="18"/>
              </w:rPr>
              <w:t>Signature:</w:t>
            </w:r>
            <w:r w:rsidR="001377D2">
              <w:rPr>
                <w:rFonts w:ascii="Arial" w:eastAsia="Times New Roman" w:hAnsi="Arial" w:cs="Arial"/>
                <w:color w:val="000000"/>
                <w:sz w:val="18"/>
                <w:szCs w:val="18"/>
              </w:rPr>
              <w:t xml:space="preserve"> _____________________________________</w:t>
            </w:r>
          </w:p>
          <w:p w:rsidR="00F1540E" w:rsidRPr="00F1540E" w:rsidRDefault="00F1540E" w:rsidP="00F154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66CBCC6A" wp14:editId="336DEF0D">
                      <wp:extent cx="962025" cy="9525"/>
                      <wp:effectExtent l="0" t="0" r="0" b="0"/>
                      <wp:docPr id="1" name="Rectangle 1" descr="https://docs.google.com/a/berkeley.edu/drawings/d/s5ry01qZdiniDx9STwyGQzA/image?w=10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ocs.google.com/a/berkeley.edu/drawings/d/s5ry01qZdiniDx9STwyGQzA/image?w=101&amp;h=1&amp;rev=1&amp;ac=1" style="width:75.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" filled="f" stroked="f">
                      <o:lock v:ext="edit" aspectratio="t"/>
                      <w10:anchorlock/>
                    </v:rect>
                  </w:pict>
                </mc:Fallback>
              </mc:AlternateContent>
            </w:r>
          </w:p>
          <w:p w:rsidR="00F1540E" w:rsidRPr="00F1540E" w:rsidRDefault="00F1540E" w:rsidP="00F1540E">
            <w:pPr>
              <w:spacing w:line="240" w:lineRule="auto"/>
              <w:rPr>
                <w:rFonts w:ascii="Times New Roman" w:eastAsia="Times New Roman" w:hAnsi="Times New Roman" w:cs="Times New Roman"/>
                <w:sz w:val="24"/>
                <w:szCs w:val="24"/>
              </w:rPr>
            </w:pPr>
            <w:r w:rsidRPr="00F1540E">
              <w:rPr>
                <w:rFonts w:ascii="Arial" w:eastAsia="Times New Roman" w:hAnsi="Arial" w:cs="Arial"/>
                <w:color w:val="000000"/>
                <w:sz w:val="18"/>
                <w:szCs w:val="18"/>
              </w:rPr>
              <w:t>Date:</w:t>
            </w:r>
            <w:r w:rsidR="001377D2">
              <w:rPr>
                <w:rFonts w:ascii="Arial" w:eastAsia="Times New Roman" w:hAnsi="Arial" w:cs="Arial"/>
                <w:color w:val="000000"/>
                <w:sz w:val="18"/>
                <w:szCs w:val="18"/>
              </w:rPr>
              <w:t xml:space="preserve"> _________________________________________</w:t>
            </w:r>
          </w:p>
          <w:p w:rsidR="00F1540E" w:rsidRPr="00F1540E" w:rsidRDefault="00F1540E" w:rsidP="00F1540E">
            <w:pPr>
              <w:spacing w:line="60" w:lineRule="atLeast"/>
              <w:rPr>
                <w:rFonts w:ascii="Times New Roman" w:eastAsia="Times New Roman" w:hAnsi="Times New Roman" w:cs="Times New Roman"/>
                <w:sz w:val="24"/>
                <w:szCs w:val="24"/>
              </w:rPr>
            </w:pPr>
          </w:p>
        </w:tc>
        <w:tc>
          <w:tcPr>
            <w:tcW w:w="50" w:type="dxa"/>
            <w:vAlign w:val="center"/>
            <w:hideMark/>
          </w:tcPr>
          <w:p w:rsidR="00F1540E" w:rsidRPr="00F1540E" w:rsidRDefault="00F1540E" w:rsidP="00F1540E">
            <w:pPr>
              <w:spacing w:after="0" w:line="240" w:lineRule="auto"/>
              <w:rPr>
                <w:rFonts w:ascii="Times New Roman" w:eastAsia="Times New Roman" w:hAnsi="Times New Roman" w:cs="Times New Roman"/>
                <w:sz w:val="20"/>
                <w:szCs w:val="20"/>
              </w:rPr>
            </w:pPr>
          </w:p>
        </w:tc>
      </w:tr>
    </w:tbl>
    <w:p w:rsidR="007E19B6" w:rsidRDefault="000C4F49" w:rsidP="00F1540E"/>
    <w:sectPr w:rsidR="007E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678"/>
    <w:multiLevelType w:val="multilevel"/>
    <w:tmpl w:val="BCB6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161B3"/>
    <w:multiLevelType w:val="multilevel"/>
    <w:tmpl w:val="92C8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F10A51"/>
    <w:multiLevelType w:val="multilevel"/>
    <w:tmpl w:val="F2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0E"/>
    <w:rsid w:val="000C4F49"/>
    <w:rsid w:val="000C57B4"/>
    <w:rsid w:val="001377D2"/>
    <w:rsid w:val="00330A9C"/>
    <w:rsid w:val="00502B15"/>
    <w:rsid w:val="00A5271C"/>
    <w:rsid w:val="00AC040F"/>
    <w:rsid w:val="00B116BF"/>
    <w:rsid w:val="00C23BB2"/>
    <w:rsid w:val="00C244DB"/>
    <w:rsid w:val="00D25432"/>
    <w:rsid w:val="00DD5B60"/>
    <w:rsid w:val="00E82A31"/>
    <w:rsid w:val="00F03669"/>
    <w:rsid w:val="00F1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540E"/>
  </w:style>
  <w:style w:type="character" w:styleId="Hyperlink">
    <w:name w:val="Hyperlink"/>
    <w:basedOn w:val="DefaultParagraphFont"/>
    <w:uiPriority w:val="99"/>
    <w:unhideWhenUsed/>
    <w:rsid w:val="00F1540E"/>
    <w:rPr>
      <w:color w:val="0000FF"/>
      <w:u w:val="single"/>
    </w:rPr>
  </w:style>
  <w:style w:type="character" w:customStyle="1" w:styleId="apple-converted-space">
    <w:name w:val="apple-converted-space"/>
    <w:basedOn w:val="DefaultParagraphFont"/>
    <w:rsid w:val="00F03669"/>
  </w:style>
  <w:style w:type="character" w:customStyle="1" w:styleId="element-invisible">
    <w:name w:val="element-invisible"/>
    <w:basedOn w:val="DefaultParagraphFont"/>
    <w:rsid w:val="00F0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540E"/>
  </w:style>
  <w:style w:type="character" w:styleId="Hyperlink">
    <w:name w:val="Hyperlink"/>
    <w:basedOn w:val="DefaultParagraphFont"/>
    <w:uiPriority w:val="99"/>
    <w:unhideWhenUsed/>
    <w:rsid w:val="00F1540E"/>
    <w:rPr>
      <w:color w:val="0000FF"/>
      <w:u w:val="single"/>
    </w:rPr>
  </w:style>
  <w:style w:type="character" w:customStyle="1" w:styleId="apple-converted-space">
    <w:name w:val="apple-converted-space"/>
    <w:basedOn w:val="DefaultParagraphFont"/>
    <w:rsid w:val="00F03669"/>
  </w:style>
  <w:style w:type="character" w:customStyle="1" w:styleId="element-invisible">
    <w:name w:val="element-invisible"/>
    <w:basedOn w:val="DefaultParagraphFont"/>
    <w:rsid w:val="00F0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070">
      <w:bodyDiv w:val="1"/>
      <w:marLeft w:val="0"/>
      <w:marRight w:val="0"/>
      <w:marTop w:val="0"/>
      <w:marBottom w:val="0"/>
      <w:divBdr>
        <w:top w:val="none" w:sz="0" w:space="0" w:color="auto"/>
        <w:left w:val="none" w:sz="0" w:space="0" w:color="auto"/>
        <w:bottom w:val="none" w:sz="0" w:space="0" w:color="auto"/>
        <w:right w:val="none" w:sz="0" w:space="0" w:color="auto"/>
      </w:divBdr>
      <w:divsChild>
        <w:div w:id="1863585963">
          <w:marLeft w:val="-115"/>
          <w:marRight w:val="0"/>
          <w:marTop w:val="0"/>
          <w:marBottom w:val="0"/>
          <w:divBdr>
            <w:top w:val="none" w:sz="0" w:space="0" w:color="auto"/>
            <w:left w:val="none" w:sz="0" w:space="0" w:color="auto"/>
            <w:bottom w:val="none" w:sz="0" w:space="0" w:color="auto"/>
            <w:right w:val="none" w:sz="0" w:space="0" w:color="auto"/>
          </w:divBdr>
          <w:divsChild>
            <w:div w:id="1213882865">
              <w:marLeft w:val="93"/>
              <w:marRight w:val="0"/>
              <w:marTop w:val="0"/>
              <w:marBottom w:val="200"/>
              <w:divBdr>
                <w:top w:val="none" w:sz="0" w:space="0" w:color="auto"/>
                <w:left w:val="none" w:sz="0" w:space="0" w:color="auto"/>
                <w:bottom w:val="none" w:sz="0" w:space="0" w:color="auto"/>
                <w:right w:val="none" w:sz="0" w:space="0" w:color="auto"/>
              </w:divBdr>
            </w:div>
            <w:div w:id="2144421443">
              <w:marLeft w:val="93"/>
              <w:marRight w:val="0"/>
              <w:marTop w:val="0"/>
              <w:marBottom w:val="200"/>
              <w:divBdr>
                <w:top w:val="none" w:sz="0" w:space="0" w:color="auto"/>
                <w:left w:val="none" w:sz="0" w:space="0" w:color="auto"/>
                <w:bottom w:val="none" w:sz="0" w:space="0" w:color="auto"/>
                <w:right w:val="none" w:sz="0" w:space="0" w:color="auto"/>
              </w:divBdr>
            </w:div>
            <w:div w:id="610210942">
              <w:marLeft w:val="-90"/>
              <w:marRight w:val="0"/>
              <w:marTop w:val="0"/>
              <w:marBottom w:val="200"/>
              <w:divBdr>
                <w:top w:val="none" w:sz="0" w:space="0" w:color="auto"/>
                <w:left w:val="none" w:sz="0" w:space="0" w:color="auto"/>
                <w:bottom w:val="none" w:sz="0" w:space="0" w:color="auto"/>
                <w:right w:val="none" w:sz="0" w:space="0" w:color="auto"/>
              </w:divBdr>
            </w:div>
            <w:div w:id="681976789">
              <w:marLeft w:val="-90"/>
              <w:marRight w:val="0"/>
              <w:marTop w:val="0"/>
              <w:marBottom w:val="200"/>
              <w:divBdr>
                <w:top w:val="none" w:sz="0" w:space="0" w:color="auto"/>
                <w:left w:val="none" w:sz="0" w:space="0" w:color="auto"/>
                <w:bottom w:val="none" w:sz="0" w:space="0" w:color="auto"/>
                <w:right w:val="none" w:sz="0" w:space="0" w:color="auto"/>
              </w:divBdr>
            </w:div>
            <w:div w:id="764619879">
              <w:marLeft w:val="-90"/>
              <w:marRight w:val="0"/>
              <w:marTop w:val="0"/>
              <w:marBottom w:val="200"/>
              <w:divBdr>
                <w:top w:val="none" w:sz="0" w:space="0" w:color="auto"/>
                <w:left w:val="none" w:sz="0" w:space="0" w:color="auto"/>
                <w:bottom w:val="none" w:sz="0" w:space="0" w:color="auto"/>
                <w:right w:val="none" w:sz="0" w:space="0" w:color="auto"/>
              </w:divBdr>
            </w:div>
            <w:div w:id="253706933">
              <w:marLeft w:val="0"/>
              <w:marRight w:val="0"/>
              <w:marTop w:val="0"/>
              <w:marBottom w:val="200"/>
              <w:divBdr>
                <w:top w:val="none" w:sz="0" w:space="0" w:color="auto"/>
                <w:left w:val="none" w:sz="0" w:space="0" w:color="auto"/>
                <w:bottom w:val="none" w:sz="0" w:space="0" w:color="auto"/>
                <w:right w:val="none" w:sz="0" w:space="0" w:color="auto"/>
              </w:divBdr>
            </w:div>
            <w:div w:id="984429038">
              <w:marLeft w:val="-90"/>
              <w:marRight w:val="0"/>
              <w:marTop w:val="0"/>
              <w:marBottom w:val="200"/>
              <w:divBdr>
                <w:top w:val="none" w:sz="0" w:space="0" w:color="auto"/>
                <w:left w:val="none" w:sz="0" w:space="0" w:color="auto"/>
                <w:bottom w:val="none" w:sz="0" w:space="0" w:color="auto"/>
                <w:right w:val="none" w:sz="0" w:space="0" w:color="auto"/>
              </w:divBdr>
            </w:div>
            <w:div w:id="426656553">
              <w:marLeft w:val="-90"/>
              <w:marRight w:val="0"/>
              <w:marTop w:val="0"/>
              <w:marBottom w:val="200"/>
              <w:divBdr>
                <w:top w:val="none" w:sz="0" w:space="0" w:color="auto"/>
                <w:left w:val="none" w:sz="0" w:space="0" w:color="auto"/>
                <w:bottom w:val="none" w:sz="0" w:space="0" w:color="auto"/>
                <w:right w:val="none" w:sz="0" w:space="0" w:color="auto"/>
              </w:divBdr>
            </w:div>
            <w:div w:id="117068145">
              <w:marLeft w:val="0"/>
              <w:marRight w:val="0"/>
              <w:marTop w:val="0"/>
              <w:marBottom w:val="200"/>
              <w:divBdr>
                <w:top w:val="none" w:sz="0" w:space="0" w:color="auto"/>
                <w:left w:val="none" w:sz="0" w:space="0" w:color="auto"/>
                <w:bottom w:val="none" w:sz="0" w:space="0" w:color="auto"/>
                <w:right w:val="none" w:sz="0" w:space="0" w:color="auto"/>
              </w:divBdr>
            </w:div>
            <w:div w:id="2121147692">
              <w:marLeft w:val="-90"/>
              <w:marRight w:val="0"/>
              <w:marTop w:val="0"/>
              <w:marBottom w:val="200"/>
              <w:divBdr>
                <w:top w:val="none" w:sz="0" w:space="0" w:color="auto"/>
                <w:left w:val="none" w:sz="0" w:space="0" w:color="auto"/>
                <w:bottom w:val="none" w:sz="0" w:space="0" w:color="auto"/>
                <w:right w:val="none" w:sz="0" w:space="0" w:color="auto"/>
              </w:divBdr>
            </w:div>
            <w:div w:id="378748531">
              <w:marLeft w:val="0"/>
              <w:marRight w:val="0"/>
              <w:marTop w:val="0"/>
              <w:marBottom w:val="200"/>
              <w:divBdr>
                <w:top w:val="none" w:sz="0" w:space="0" w:color="auto"/>
                <w:left w:val="none" w:sz="0" w:space="0" w:color="auto"/>
                <w:bottom w:val="none" w:sz="0" w:space="0" w:color="auto"/>
                <w:right w:val="none" w:sz="0" w:space="0" w:color="auto"/>
              </w:divBdr>
            </w:div>
            <w:div w:id="1585143682">
              <w:marLeft w:val="0"/>
              <w:marRight w:val="0"/>
              <w:marTop w:val="0"/>
              <w:marBottom w:val="200"/>
              <w:divBdr>
                <w:top w:val="none" w:sz="0" w:space="0" w:color="auto"/>
                <w:left w:val="none" w:sz="0" w:space="0" w:color="auto"/>
                <w:bottom w:val="none" w:sz="0" w:space="0" w:color="auto"/>
                <w:right w:val="none" w:sz="0" w:space="0" w:color="auto"/>
              </w:divBdr>
            </w:div>
            <w:div w:id="499662283">
              <w:marLeft w:val="0"/>
              <w:marRight w:val="0"/>
              <w:marTop w:val="0"/>
              <w:marBottom w:val="200"/>
              <w:divBdr>
                <w:top w:val="none" w:sz="0" w:space="0" w:color="auto"/>
                <w:left w:val="none" w:sz="0" w:space="0" w:color="auto"/>
                <w:bottom w:val="none" w:sz="0" w:space="0" w:color="auto"/>
                <w:right w:val="none" w:sz="0" w:space="0" w:color="auto"/>
              </w:divBdr>
            </w:div>
            <w:div w:id="513417651">
              <w:marLeft w:val="0"/>
              <w:marRight w:val="0"/>
              <w:marTop w:val="0"/>
              <w:marBottom w:val="200"/>
              <w:divBdr>
                <w:top w:val="none" w:sz="0" w:space="0" w:color="auto"/>
                <w:left w:val="none" w:sz="0" w:space="0" w:color="auto"/>
                <w:bottom w:val="none" w:sz="0" w:space="0" w:color="auto"/>
                <w:right w:val="none" w:sz="0" w:space="0" w:color="auto"/>
              </w:divBdr>
            </w:div>
            <w:div w:id="1875384854">
              <w:marLeft w:val="0"/>
              <w:marRight w:val="0"/>
              <w:marTop w:val="0"/>
              <w:marBottom w:val="200"/>
              <w:divBdr>
                <w:top w:val="none" w:sz="0" w:space="0" w:color="auto"/>
                <w:left w:val="none" w:sz="0" w:space="0" w:color="auto"/>
                <w:bottom w:val="none" w:sz="0" w:space="0" w:color="auto"/>
                <w:right w:val="none" w:sz="0" w:space="0" w:color="auto"/>
              </w:divBdr>
            </w:div>
            <w:div w:id="1624455969">
              <w:marLeft w:val="0"/>
              <w:marRight w:val="0"/>
              <w:marTop w:val="0"/>
              <w:marBottom w:val="200"/>
              <w:divBdr>
                <w:top w:val="none" w:sz="0" w:space="0" w:color="auto"/>
                <w:left w:val="none" w:sz="0" w:space="0" w:color="auto"/>
                <w:bottom w:val="none" w:sz="0" w:space="0" w:color="auto"/>
                <w:right w:val="none" w:sz="0" w:space="0" w:color="auto"/>
              </w:divBdr>
            </w:div>
            <w:div w:id="1872719877">
              <w:marLeft w:val="0"/>
              <w:marRight w:val="0"/>
              <w:marTop w:val="0"/>
              <w:marBottom w:val="200"/>
              <w:divBdr>
                <w:top w:val="none" w:sz="0" w:space="0" w:color="auto"/>
                <w:left w:val="none" w:sz="0" w:space="0" w:color="auto"/>
                <w:bottom w:val="none" w:sz="0" w:space="0" w:color="auto"/>
                <w:right w:val="none" w:sz="0" w:space="0" w:color="auto"/>
              </w:divBdr>
            </w:div>
            <w:div w:id="164983102">
              <w:marLeft w:val="0"/>
              <w:marRight w:val="0"/>
              <w:marTop w:val="0"/>
              <w:marBottom w:val="200"/>
              <w:divBdr>
                <w:top w:val="none" w:sz="0" w:space="0" w:color="auto"/>
                <w:left w:val="none" w:sz="0" w:space="0" w:color="auto"/>
                <w:bottom w:val="none" w:sz="0" w:space="0" w:color="auto"/>
                <w:right w:val="none" w:sz="0" w:space="0" w:color="auto"/>
              </w:divBdr>
            </w:div>
            <w:div w:id="129134734">
              <w:marLeft w:val="0"/>
              <w:marRight w:val="0"/>
              <w:marTop w:val="0"/>
              <w:marBottom w:val="200"/>
              <w:divBdr>
                <w:top w:val="none" w:sz="0" w:space="0" w:color="auto"/>
                <w:left w:val="none" w:sz="0" w:space="0" w:color="auto"/>
                <w:bottom w:val="none" w:sz="0" w:space="0" w:color="auto"/>
                <w:right w:val="none" w:sz="0" w:space="0" w:color="auto"/>
              </w:divBdr>
            </w:div>
            <w:div w:id="4340607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41395987">
      <w:bodyDiv w:val="1"/>
      <w:marLeft w:val="0"/>
      <w:marRight w:val="0"/>
      <w:marTop w:val="0"/>
      <w:marBottom w:val="0"/>
      <w:divBdr>
        <w:top w:val="none" w:sz="0" w:space="0" w:color="auto"/>
        <w:left w:val="none" w:sz="0" w:space="0" w:color="auto"/>
        <w:bottom w:val="none" w:sz="0" w:space="0" w:color="auto"/>
        <w:right w:val="none" w:sz="0" w:space="0" w:color="auto"/>
      </w:divBdr>
    </w:div>
    <w:div w:id="1197742013">
      <w:bodyDiv w:val="1"/>
      <w:marLeft w:val="0"/>
      <w:marRight w:val="0"/>
      <w:marTop w:val="0"/>
      <w:marBottom w:val="0"/>
      <w:divBdr>
        <w:top w:val="none" w:sz="0" w:space="0" w:color="auto"/>
        <w:left w:val="none" w:sz="0" w:space="0" w:color="auto"/>
        <w:bottom w:val="none" w:sz="0" w:space="0" w:color="auto"/>
        <w:right w:val="none" w:sz="0" w:space="0" w:color="auto"/>
      </w:divBdr>
    </w:div>
    <w:div w:id="1549953564">
      <w:bodyDiv w:val="1"/>
      <w:marLeft w:val="0"/>
      <w:marRight w:val="0"/>
      <w:marTop w:val="0"/>
      <w:marBottom w:val="0"/>
      <w:divBdr>
        <w:top w:val="none" w:sz="0" w:space="0" w:color="auto"/>
        <w:left w:val="none" w:sz="0" w:space="0" w:color="auto"/>
        <w:bottom w:val="none" w:sz="0" w:space="0" w:color="auto"/>
        <w:right w:val="none" w:sz="0" w:space="0" w:color="auto"/>
      </w:divBdr>
    </w:div>
    <w:div w:id="2092503254">
      <w:bodyDiv w:val="1"/>
      <w:marLeft w:val="0"/>
      <w:marRight w:val="0"/>
      <w:marTop w:val="0"/>
      <w:marBottom w:val="0"/>
      <w:divBdr>
        <w:top w:val="none" w:sz="0" w:space="0" w:color="auto"/>
        <w:left w:val="none" w:sz="0" w:space="0" w:color="auto"/>
        <w:bottom w:val="none" w:sz="0" w:space="0" w:color="auto"/>
        <w:right w:val="none" w:sz="0" w:space="0" w:color="auto"/>
      </w:divBdr>
      <w:divsChild>
        <w:div w:id="1562977795">
          <w:marLeft w:val="7920"/>
          <w:marRight w:val="0"/>
          <w:marTop w:val="0"/>
          <w:marBottom w:val="280"/>
          <w:divBdr>
            <w:top w:val="none" w:sz="0" w:space="0" w:color="auto"/>
            <w:left w:val="none" w:sz="0" w:space="0" w:color="auto"/>
            <w:bottom w:val="none" w:sz="0" w:space="0" w:color="auto"/>
            <w:right w:val="none" w:sz="0" w:space="0" w:color="auto"/>
          </w:divBdr>
        </w:div>
        <w:div w:id="232132249">
          <w:marLeft w:val="-115"/>
          <w:marRight w:val="0"/>
          <w:marTop w:val="0"/>
          <w:marBottom w:val="0"/>
          <w:divBdr>
            <w:top w:val="none" w:sz="0" w:space="0" w:color="auto"/>
            <w:left w:val="none" w:sz="0" w:space="0" w:color="auto"/>
            <w:bottom w:val="none" w:sz="0" w:space="0" w:color="auto"/>
            <w:right w:val="none" w:sz="0" w:space="0" w:color="auto"/>
          </w:divBdr>
          <w:divsChild>
            <w:div w:id="1662661300">
              <w:marLeft w:val="-90"/>
              <w:marRight w:val="0"/>
              <w:marTop w:val="0"/>
              <w:marBottom w:val="200"/>
              <w:divBdr>
                <w:top w:val="none" w:sz="0" w:space="0" w:color="auto"/>
                <w:left w:val="none" w:sz="0" w:space="0" w:color="auto"/>
                <w:bottom w:val="none" w:sz="0" w:space="0" w:color="auto"/>
                <w:right w:val="none" w:sz="0" w:space="0" w:color="auto"/>
              </w:divBdr>
            </w:div>
            <w:div w:id="8708485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16778151">
      <w:bodyDiv w:val="1"/>
      <w:marLeft w:val="0"/>
      <w:marRight w:val="0"/>
      <w:marTop w:val="0"/>
      <w:marBottom w:val="0"/>
      <w:divBdr>
        <w:top w:val="none" w:sz="0" w:space="0" w:color="auto"/>
        <w:left w:val="none" w:sz="0" w:space="0" w:color="auto"/>
        <w:bottom w:val="none" w:sz="0" w:space="0" w:color="auto"/>
        <w:right w:val="none" w:sz="0" w:space="0" w:color="auto"/>
      </w:divBdr>
      <w:divsChild>
        <w:div w:id="1118254038">
          <w:marLeft w:val="0"/>
          <w:marRight w:val="0"/>
          <w:marTop w:val="0"/>
          <w:marBottom w:val="0"/>
          <w:divBdr>
            <w:top w:val="none" w:sz="0" w:space="0" w:color="auto"/>
            <w:left w:val="none" w:sz="0" w:space="0" w:color="auto"/>
            <w:bottom w:val="none" w:sz="0" w:space="0" w:color="auto"/>
            <w:right w:val="none" w:sz="0" w:space="0" w:color="auto"/>
          </w:divBdr>
        </w:div>
        <w:div w:id="373845710">
          <w:marLeft w:val="-115"/>
          <w:marRight w:val="0"/>
          <w:marTop w:val="0"/>
          <w:marBottom w:val="0"/>
          <w:divBdr>
            <w:top w:val="none" w:sz="0" w:space="0" w:color="auto"/>
            <w:left w:val="none" w:sz="0" w:space="0" w:color="auto"/>
            <w:bottom w:val="none" w:sz="0" w:space="0" w:color="auto"/>
            <w:right w:val="none" w:sz="0" w:space="0" w:color="auto"/>
          </w:divBdr>
          <w:divsChild>
            <w:div w:id="618953469">
              <w:marLeft w:val="0"/>
              <w:marRight w:val="0"/>
              <w:marTop w:val="0"/>
              <w:marBottom w:val="200"/>
              <w:divBdr>
                <w:top w:val="none" w:sz="0" w:space="0" w:color="auto"/>
                <w:left w:val="none" w:sz="0" w:space="0" w:color="auto"/>
                <w:bottom w:val="none" w:sz="0" w:space="0" w:color="auto"/>
                <w:right w:val="none" w:sz="0" w:space="0" w:color="auto"/>
              </w:divBdr>
            </w:div>
            <w:div w:id="1970742340">
              <w:marLeft w:val="0"/>
              <w:marRight w:val="0"/>
              <w:marTop w:val="0"/>
              <w:marBottom w:val="100"/>
              <w:divBdr>
                <w:top w:val="none" w:sz="0" w:space="0" w:color="auto"/>
                <w:left w:val="none" w:sz="0" w:space="0" w:color="auto"/>
                <w:bottom w:val="none" w:sz="0" w:space="0" w:color="auto"/>
                <w:right w:val="none" w:sz="0" w:space="0" w:color="auto"/>
              </w:divBdr>
            </w:div>
            <w:div w:id="1459647007">
              <w:marLeft w:val="0"/>
              <w:marRight w:val="0"/>
              <w:marTop w:val="0"/>
              <w:marBottom w:val="100"/>
              <w:divBdr>
                <w:top w:val="none" w:sz="0" w:space="0" w:color="auto"/>
                <w:left w:val="none" w:sz="0" w:space="0" w:color="auto"/>
                <w:bottom w:val="none" w:sz="0" w:space="0" w:color="auto"/>
                <w:right w:val="none" w:sz="0" w:space="0" w:color="auto"/>
              </w:divBdr>
            </w:div>
            <w:div w:id="1106147417">
              <w:marLeft w:val="0"/>
              <w:marRight w:val="0"/>
              <w:marTop w:val="0"/>
              <w:marBottom w:val="100"/>
              <w:divBdr>
                <w:top w:val="none" w:sz="0" w:space="0" w:color="auto"/>
                <w:left w:val="none" w:sz="0" w:space="0" w:color="auto"/>
                <w:bottom w:val="none" w:sz="0" w:space="0" w:color="auto"/>
                <w:right w:val="none" w:sz="0" w:space="0" w:color="auto"/>
              </w:divBdr>
            </w:div>
            <w:div w:id="648441609">
              <w:marLeft w:val="0"/>
              <w:marRight w:val="0"/>
              <w:marTop w:val="0"/>
              <w:marBottom w:val="100"/>
              <w:divBdr>
                <w:top w:val="none" w:sz="0" w:space="0" w:color="auto"/>
                <w:left w:val="none" w:sz="0" w:space="0" w:color="auto"/>
                <w:bottom w:val="none" w:sz="0" w:space="0" w:color="auto"/>
                <w:right w:val="none" w:sz="0" w:space="0" w:color="auto"/>
              </w:divBdr>
            </w:div>
            <w:div w:id="1444761144">
              <w:marLeft w:val="0"/>
              <w:marRight w:val="0"/>
              <w:marTop w:val="0"/>
              <w:marBottom w:val="100"/>
              <w:divBdr>
                <w:top w:val="none" w:sz="0" w:space="0" w:color="auto"/>
                <w:left w:val="none" w:sz="0" w:space="0" w:color="auto"/>
                <w:bottom w:val="none" w:sz="0" w:space="0" w:color="auto"/>
                <w:right w:val="none" w:sz="0" w:space="0" w:color="auto"/>
              </w:divBdr>
            </w:div>
            <w:div w:id="1661344979">
              <w:marLeft w:val="0"/>
              <w:marRight w:val="0"/>
              <w:marTop w:val="0"/>
              <w:marBottom w:val="100"/>
              <w:divBdr>
                <w:top w:val="none" w:sz="0" w:space="0" w:color="auto"/>
                <w:left w:val="none" w:sz="0" w:space="0" w:color="auto"/>
                <w:bottom w:val="none" w:sz="0" w:space="0" w:color="auto"/>
                <w:right w:val="none" w:sz="0" w:space="0" w:color="auto"/>
              </w:divBdr>
            </w:div>
            <w:div w:id="1766613031">
              <w:marLeft w:val="0"/>
              <w:marRight w:val="0"/>
              <w:marTop w:val="0"/>
              <w:marBottom w:val="100"/>
              <w:divBdr>
                <w:top w:val="none" w:sz="0" w:space="0" w:color="auto"/>
                <w:left w:val="none" w:sz="0" w:space="0" w:color="auto"/>
                <w:bottom w:val="none" w:sz="0" w:space="0" w:color="auto"/>
                <w:right w:val="none" w:sz="0" w:space="0" w:color="auto"/>
              </w:divBdr>
            </w:div>
            <w:div w:id="1299993491">
              <w:marLeft w:val="0"/>
              <w:marRight w:val="0"/>
              <w:marTop w:val="0"/>
              <w:marBottom w:val="100"/>
              <w:divBdr>
                <w:top w:val="none" w:sz="0" w:space="0" w:color="auto"/>
                <w:left w:val="none" w:sz="0" w:space="0" w:color="auto"/>
                <w:bottom w:val="none" w:sz="0" w:space="0" w:color="auto"/>
                <w:right w:val="none" w:sz="0" w:space="0" w:color="auto"/>
              </w:divBdr>
            </w:div>
            <w:div w:id="1288925700">
              <w:marLeft w:val="0"/>
              <w:marRight w:val="0"/>
              <w:marTop w:val="0"/>
              <w:marBottom w:val="100"/>
              <w:divBdr>
                <w:top w:val="none" w:sz="0" w:space="0" w:color="auto"/>
                <w:left w:val="none" w:sz="0" w:space="0" w:color="auto"/>
                <w:bottom w:val="none" w:sz="0" w:space="0" w:color="auto"/>
                <w:right w:val="none" w:sz="0" w:space="0" w:color="auto"/>
              </w:divBdr>
            </w:div>
            <w:div w:id="62766449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ltime.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ap@berkele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Buccellato</dc:creator>
  <cp:lastModifiedBy>Monica Buccellato</cp:lastModifiedBy>
  <cp:revision>8</cp:revision>
  <cp:lastPrinted>2016-10-31T18:37:00Z</cp:lastPrinted>
  <dcterms:created xsi:type="dcterms:W3CDTF">2016-10-31T15:35:00Z</dcterms:created>
  <dcterms:modified xsi:type="dcterms:W3CDTF">2016-10-31T18:50:00Z</dcterms:modified>
</cp:coreProperties>
</file>