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0"/>
          <w:color w:val="000000"/>
          <w:sz w:val="28"/>
          <w:szCs w:val="28"/>
          <w:vertAlign w:val="baseline"/>
        </w:rPr>
      </w:pPr>
      <w:r w:rsidDel="00000000" w:rsidR="00000000" w:rsidRPr="00000000">
        <w:rPr>
          <w:b w:val="1"/>
          <w:smallCaps w:val="0"/>
          <w:sz w:val="28"/>
          <w:szCs w:val="28"/>
          <w:rtl w:val="0"/>
        </w:rPr>
        <w:t xml:space="preserve">Health Care Professional Unit (HX) </w:t>
      </w:r>
      <w:r w:rsidDel="00000000" w:rsidR="00000000" w:rsidRPr="00000000">
        <w:rPr>
          <w:b w:val="1"/>
          <w:smallCaps w:val="0"/>
          <w:color w:val="000000"/>
          <w:sz w:val="28"/>
          <w:szCs w:val="28"/>
          <w:vertAlign w:val="baseline"/>
          <w:rtl w:val="0"/>
        </w:rPr>
        <w:t xml:space="preserve">– MODEL LETTER</w:t>
      </w:r>
    </w:p>
    <w:p w:rsidR="00000000" w:rsidDel="00000000" w:rsidP="00000000" w:rsidRDefault="00000000" w:rsidRPr="00000000" w14:paraId="00000002">
      <w:pPr>
        <w:jc w:val="center"/>
        <w:rPr>
          <w:b w:val="1"/>
          <w:smallCaps w:val="0"/>
          <w:sz w:val="28"/>
          <w:szCs w:val="28"/>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HX-</w:t>
      </w:r>
      <w:r w:rsidDel="00000000" w:rsidR="00000000" w:rsidRPr="00000000">
        <w:rPr>
          <w:smallCaps w:val="0"/>
          <w:sz w:val="24"/>
          <w:szCs w:val="24"/>
          <w:rtl w:val="0"/>
        </w:rPr>
        <w:t xml:space="preserve">Health Care Professional Unit</w:t>
      </w:r>
      <w:r w:rsidDel="00000000" w:rsidR="00000000" w:rsidRPr="00000000">
        <w:rPr>
          <w:smallCaps w:val="0"/>
          <w:sz w:val="24"/>
          <w:szCs w:val="24"/>
          <w:rtl w:val="0"/>
        </w:rPr>
        <w:t xml:space="preserve"> Bargaining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15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sz w:val="24"/>
          <w:szCs w:val="24"/>
        </w:rPr>
      </w:pPr>
      <w:r w:rsidDel="00000000" w:rsidR="00000000" w:rsidRPr="00000000">
        <w:rPr>
          <w:rtl w:val="0"/>
        </w:rPr>
      </w:r>
    </w:p>
    <w:p w:rsidR="00000000" w:rsidDel="00000000" w:rsidP="00000000" w:rsidRDefault="00000000" w:rsidRPr="00000000" w14:paraId="00000013">
      <w:pPr>
        <w:shd w:fill="ffffff" w:val="clear"/>
        <w:rPr>
          <w:smallCaps w:val="0"/>
          <w:sz w:val="24"/>
          <w:szCs w:val="24"/>
          <w:highlight w:val="green"/>
        </w:rPr>
      </w:pPr>
      <w:r w:rsidDel="00000000" w:rsidR="00000000" w:rsidRPr="00000000">
        <w:rPr>
          <w:smallCaps w:val="0"/>
          <w:sz w:val="24"/>
          <w:szCs w:val="24"/>
          <w:highlight w:val="green"/>
          <w:rtl w:val="0"/>
        </w:rPr>
        <w:t xml:space="preserve">[</w:t>
      </w:r>
      <w:r w:rsidDel="00000000" w:rsidR="00000000" w:rsidRPr="00000000">
        <w:rPr>
          <w:b w:val="1"/>
          <w:smallCaps w:val="0"/>
          <w:sz w:val="24"/>
          <w:szCs w:val="24"/>
          <w:highlight w:val="green"/>
          <w:u w:val="single"/>
          <w:rtl w:val="0"/>
        </w:rPr>
        <w:t xml:space="preserve">OPTIONAL LANGUAGE</w:t>
      </w:r>
      <w:r w:rsidDel="00000000" w:rsidR="00000000" w:rsidRPr="00000000">
        <w:rPr>
          <w:smallCaps w:val="0"/>
          <w:sz w:val="24"/>
          <w:szCs w:val="24"/>
          <w:highlight w:val="green"/>
          <w:rtl w:val="0"/>
        </w:rPr>
        <w:t xml:space="preserve"> - Discuss with ELR to review this Option]</w:t>
      </w:r>
    </w:p>
    <w:p w:rsidR="00000000" w:rsidDel="00000000" w:rsidP="00000000" w:rsidRDefault="00000000" w:rsidRPr="00000000" w14:paraId="00000014">
      <w:pPr>
        <w:shd w:fill="ffffff" w:val="clear"/>
        <w:rPr>
          <w:smallCaps w:val="0"/>
          <w:sz w:val="24"/>
          <w:szCs w:val="24"/>
        </w:rPr>
      </w:pPr>
      <w:r w:rsidDel="00000000" w:rsidR="00000000" w:rsidRPr="00000000">
        <w:rPr>
          <w:smallCaps w:val="0"/>
          <w:sz w:val="24"/>
          <w:szCs w:val="24"/>
          <w:highlight w:val="green"/>
          <w:rtl w:val="0"/>
        </w:rPr>
        <w:t xml:space="preserve">As per the contract between the University and the University Professional and Technical Employees Union (UPTE), University Health Services (UHS) may schedule the use of any accrued compensatory time and/or offer you the opportunity to use accrued vacation time to reduce the impact of this reduction in time.</w:t>
      </w:r>
      <w:r w:rsidDel="00000000" w:rsidR="00000000" w:rsidRPr="00000000">
        <w:rPr>
          <w:rtl w:val="0"/>
        </w:rPr>
      </w:r>
    </w:p>
    <w:p w:rsidR="00000000" w:rsidDel="00000000" w:rsidP="00000000" w:rsidRDefault="00000000" w:rsidRPr="00000000" w14:paraId="00000015">
      <w:pPr>
        <w:shd w:fill="ffffff" w:val="clear"/>
        <w:rPr>
          <w:smallCaps w:val="0"/>
          <w:sz w:val="24"/>
          <w:szCs w:val="24"/>
        </w:rPr>
      </w:pP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7">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8">
      <w:pPr>
        <w:numPr>
          <w:ilvl w:val="0"/>
          <w:numId w:val="1"/>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9">
      <w:pPr>
        <w:shd w:fill="ffffff" w:val="clear"/>
        <w:rPr>
          <w:smallCaps w:val="0"/>
          <w:sz w:val="24"/>
          <w:szCs w:val="24"/>
        </w:rPr>
      </w:pPr>
      <w:r w:rsidDel="00000000" w:rsidR="00000000" w:rsidRPr="00000000">
        <w:rPr>
          <w:rtl w:val="0"/>
        </w:rPr>
      </w:r>
    </w:p>
    <w:p w:rsidR="00000000" w:rsidDel="00000000" w:rsidP="00000000" w:rsidRDefault="00000000" w:rsidRPr="00000000" w14:paraId="0000001A">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B">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2"/>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E">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F">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20">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2">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labor contract Article 13 – Layoff and Reduction in Time</w:t>
      </w:r>
      <w:r w:rsidDel="00000000" w:rsidR="00000000" w:rsidRPr="00000000">
        <w:rPr>
          <w:smallCaps w:val="0"/>
          <w:color w:val="000000"/>
          <w:sz w:val="24"/>
          <w:szCs w:val="24"/>
          <w:vertAlign w:val="baseline"/>
          <w:rtl w:val="0"/>
        </w:rPr>
        <w:t xml:space="preserve">. I would strongly encourage you to read this article so that you may fully understand your rights and obligations. You may also wish to review the </w:t>
      </w:r>
      <w:r w:rsidDel="00000000" w:rsidR="00000000" w:rsidRPr="00000000">
        <w:rPr>
          <w:smallCaps w:val="0"/>
          <w:color w:val="000000"/>
          <w:sz w:val="24"/>
          <w:szCs w:val="24"/>
          <w:vertAlign w:val="baseline"/>
          <w:rtl w:val="0"/>
        </w:rPr>
        <w:t xml:space="preserve">UC-</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Agreement</w:t>
      </w:r>
      <w:r w:rsidDel="00000000" w:rsidR="00000000" w:rsidRPr="00000000">
        <w:rPr>
          <w:smallCaps w:val="0"/>
          <w:color w:val="000000"/>
          <w:sz w:val="24"/>
          <w:szCs w:val="24"/>
          <w:vertAlign w:val="baseline"/>
          <w:rtl w:val="0"/>
        </w:rPr>
        <w:t xml:space="preserve">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https://ucnet.universityofcalifornia.edu/labor/bargaining-units/hx/docs/hx_2013-2017_00_complete%20contract.pdf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3">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4">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5">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7">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8">
      <w:pPr>
        <w:ind w:left="0" w:firstLine="0"/>
        <w:rPr>
          <w:smallCaps w:val="0"/>
          <w:sz w:val="24"/>
          <w:szCs w:val="24"/>
        </w:rPr>
      </w:pPr>
      <w:r w:rsidDel="00000000" w:rsidR="00000000" w:rsidRPr="00000000">
        <w:rPr>
          <w:rtl w:val="0"/>
        </w:rPr>
      </w:r>
    </w:p>
    <w:p w:rsidR="00000000" w:rsidDel="00000000" w:rsidP="00000000" w:rsidRDefault="00000000" w:rsidRPr="00000000" w14:paraId="00000029">
      <w:pPr>
        <w:ind w:left="0" w:firstLine="0"/>
        <w:rPr>
          <w:smallCaps w:val="0"/>
          <w:sz w:val="24"/>
          <w:szCs w:val="24"/>
        </w:rPr>
      </w:pPr>
      <w:r w:rsidDel="00000000" w:rsidR="00000000" w:rsidRPr="00000000">
        <w:rPr>
          <w:rtl w:val="0"/>
        </w:rPr>
      </w:r>
    </w:p>
    <w:p w:rsidR="00000000" w:rsidDel="00000000" w:rsidP="00000000" w:rsidRDefault="00000000" w:rsidRPr="00000000" w14:paraId="0000002A">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B">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C">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D">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E">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F">
      <w:pPr>
        <w:ind w:left="720" w:firstLine="720"/>
        <w:rPr>
          <w:smallCaps w:val="0"/>
          <w:color w:val="000000"/>
          <w:sz w:val="24"/>
          <w:szCs w:val="24"/>
          <w:vertAlign w:val="baseline"/>
        </w:rPr>
      </w:pPr>
      <w:r w:rsidDel="00000000" w:rsidR="00000000" w:rsidRPr="00000000">
        <w:rPr>
          <w:smallCaps w:val="0"/>
          <w:color w:val="000000"/>
          <w:sz w:val="24"/>
          <w:szCs w:val="24"/>
          <w:vertAlign w:val="baseline"/>
          <w:rtl w:val="0"/>
        </w:rPr>
        <w:t xml:space="preserve">Article 13 of the </w:t>
      </w:r>
      <w:r w:rsidDel="00000000" w:rsidR="00000000" w:rsidRPr="00000000">
        <w:rPr>
          <w:smallCaps w:val="0"/>
          <w:sz w:val="24"/>
          <w:szCs w:val="24"/>
          <w:rtl w:val="0"/>
        </w:rPr>
        <w:t xml:space="preserve">UPTE</w:t>
      </w:r>
      <w:r w:rsidDel="00000000" w:rsidR="00000000" w:rsidRPr="00000000">
        <w:rPr>
          <w:smallCaps w:val="0"/>
          <w:color w:val="000000"/>
          <w:sz w:val="24"/>
          <w:szCs w:val="24"/>
          <w:vertAlign w:val="baseline"/>
          <w:rtl w:val="0"/>
        </w:rPr>
        <w:t xml:space="preserve"> Agreement</w:t>
      </w:r>
    </w:p>
    <w:p w:rsidR="00000000" w:rsidDel="00000000" w:rsidP="00000000" w:rsidRDefault="00000000" w:rsidRPr="00000000" w14:paraId="00000030">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31">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32">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3">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4">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UC-UPTE</w:t>
      </w:r>
      <w:r w:rsidDel="00000000" w:rsidR="00000000" w:rsidRPr="00000000">
        <w:rPr>
          <w:rtl w:val="0"/>
        </w:rPr>
      </w:r>
    </w:p>
    <w:p w:rsidR="00000000" w:rsidDel="00000000" w:rsidP="00000000" w:rsidRDefault="00000000" w:rsidRPr="00000000" w14:paraId="00000035">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6">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HX</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ucnet.universityofcalifornia.edu/labor/bargaining-units/hx/docs/hx_2013-2017_00_complete%20contrac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SPzZI29jUJnNgaqBRK4IABNvQ==">AMUW2mWzixqpBCT9pRcwcZRGLTuuORhCY/4HVjIBM53zXbwSVhNM/PX2YlqgejJA+rUeHqRjeLrLgf57qvMfEtKmIPG1WAuv++36F7csnmvrWN5HdKDQqnfCw9e7umTfnsmlpnSjyv+Nejf4rGXuzK5b5rt2o0923IxJaCPTFA1nmk9uPo2RhEE=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