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5505" w:rsidRDefault="008A0FAA">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ASSOCIATE VICE CHANCELLOR AND ASSISTANT VICE CHANCELLOR WORKING TITLE GUIDELINES</w:t>
      </w:r>
    </w:p>
    <w:p w14:paraId="00000002" w14:textId="77777777" w:rsidR="00CD5505" w:rsidRDefault="008A0F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December 1, 2021</w:t>
      </w:r>
    </w:p>
    <w:p w14:paraId="00000003" w14:textId="77777777" w:rsidR="00CD5505" w:rsidRDefault="00CD5505">
      <w:pPr>
        <w:rPr>
          <w:rFonts w:ascii="Times New Roman" w:eastAsia="Times New Roman" w:hAnsi="Times New Roman" w:cs="Times New Roman"/>
          <w:b/>
          <w:sz w:val="24"/>
          <w:szCs w:val="24"/>
        </w:rPr>
      </w:pPr>
    </w:p>
    <w:p w14:paraId="00000004" w14:textId="77777777" w:rsidR="00CD5505" w:rsidRDefault="008A0FAA">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and Assistant Vice Chancellor working titles are granted based on six objective criteria. Associate Vice Chancellor working titles require that at least five of the six objective criteria listed below are met. Assistant Vice Chancellor working ti</w:t>
      </w:r>
      <w:r>
        <w:rPr>
          <w:rFonts w:ascii="Times New Roman" w:eastAsia="Times New Roman" w:hAnsi="Times New Roman" w:cs="Times New Roman"/>
          <w:sz w:val="24"/>
          <w:szCs w:val="24"/>
        </w:rPr>
        <w:t>tles require that three or four of the objective criteria are met.  Positions that meet two or fewer of the criteria are generally not eligible for an Associate or Assistant Vice Chancellor working title.</w:t>
      </w:r>
    </w:p>
    <w:p w14:paraId="00000005" w14:textId="77777777" w:rsidR="00CD5505" w:rsidRDefault="008A0FA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six objective job criteria are:</w:t>
      </w:r>
    </w:p>
    <w:p w14:paraId="00000006" w14:textId="77777777" w:rsidR="00CD5505" w:rsidRDefault="008A0FAA">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MANAGER LEVEL: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The position must hold a Manager 4 or Manager 3 level payroll title.  The use of Manager 4 and Manager 3 level titles are actively regulated by UCOP and a </w:t>
      </w:r>
      <w:proofErr w:type="spellStart"/>
      <w:r>
        <w:rPr>
          <w:rFonts w:ascii="Times New Roman" w:eastAsia="Times New Roman" w:hAnsi="Times New Roman" w:cs="Times New Roman"/>
          <w:color w:val="000000"/>
          <w:sz w:val="24"/>
          <w:szCs w:val="24"/>
        </w:rPr>
        <w:t>systemwide</w:t>
      </w:r>
      <w:proofErr w:type="spellEnd"/>
      <w:r>
        <w:rPr>
          <w:rFonts w:ascii="Times New Roman" w:eastAsia="Times New Roman" w:hAnsi="Times New Roman" w:cs="Times New Roman"/>
          <w:color w:val="000000"/>
          <w:sz w:val="24"/>
          <w:szCs w:val="24"/>
        </w:rPr>
        <w:t xml:space="preserve"> Career Tracks steering committee</w:t>
      </w:r>
    </w:p>
    <w:p w14:paraId="00000007" w14:textId="77777777" w:rsidR="00CD5505" w:rsidRDefault="008A0FAA">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REPORT TO A SMG POSITION:</w:t>
      </w:r>
      <w:r>
        <w:rPr>
          <w:rFonts w:ascii="Times New Roman" w:eastAsia="Times New Roman" w:hAnsi="Times New Roman" w:cs="Times New Roman"/>
          <w:color w:val="000000"/>
          <w:sz w:val="24"/>
          <w:szCs w:val="24"/>
        </w:rPr>
        <w:t xml:space="preserve">  SMG positions are determined </w:t>
      </w:r>
      <w:r>
        <w:rPr>
          <w:rFonts w:ascii="Times New Roman" w:eastAsia="Times New Roman" w:hAnsi="Times New Roman" w:cs="Times New Roman"/>
          <w:color w:val="000000"/>
          <w:sz w:val="24"/>
          <w:szCs w:val="24"/>
        </w:rPr>
        <w:t>by the UC Board of Regents and direct reports to this level would be consistent with the level of leaders one would consider for AVC titles</w:t>
      </w:r>
    </w:p>
    <w:p w14:paraId="00000008" w14:textId="77777777" w:rsidR="00CD5505" w:rsidRDefault="008A0FAA">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CAMPUS WIDE CONSTITUENCY:</w:t>
      </w:r>
      <w:r>
        <w:rPr>
          <w:rFonts w:ascii="Times New Roman" w:eastAsia="Times New Roman" w:hAnsi="Times New Roman" w:cs="Times New Roman"/>
          <w:color w:val="000000"/>
          <w:sz w:val="24"/>
          <w:szCs w:val="24"/>
        </w:rPr>
        <w:t xml:space="preserve">  Standard constituency groups include Faculty/Academic, Staff, and Students; roles that ar</w:t>
      </w:r>
      <w:r>
        <w:rPr>
          <w:rFonts w:ascii="Times New Roman" w:eastAsia="Times New Roman" w:hAnsi="Times New Roman" w:cs="Times New Roman"/>
          <w:color w:val="000000"/>
          <w:sz w:val="24"/>
          <w:szCs w:val="24"/>
        </w:rPr>
        <w:t>e accountable for a campus wide group as opposed to a division//organization are readily defined</w:t>
      </w:r>
    </w:p>
    <w:p w14:paraId="00000009" w14:textId="77777777" w:rsidR="00CD5505" w:rsidRDefault="008A0FAA">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HEAD OF JOB FAMILY:</w:t>
      </w:r>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systemwide</w:t>
      </w:r>
      <w:proofErr w:type="spellEnd"/>
      <w:r>
        <w:rPr>
          <w:rFonts w:ascii="Times New Roman" w:eastAsia="Times New Roman" w:hAnsi="Times New Roman" w:cs="Times New Roman"/>
          <w:color w:val="000000"/>
          <w:sz w:val="24"/>
          <w:szCs w:val="24"/>
        </w:rPr>
        <w:t xml:space="preserve"> Career Tracks structure has defined roles separated into Job Families which campuses have a defined “Head” or top position</w:t>
      </w:r>
    </w:p>
    <w:p w14:paraId="0000000A" w14:textId="77777777" w:rsidR="00CD5505" w:rsidRDefault="008A0FAA">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HEAD OF JOB FUNCTION:</w:t>
      </w:r>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systemwide</w:t>
      </w:r>
      <w:proofErr w:type="spellEnd"/>
      <w:r>
        <w:rPr>
          <w:rFonts w:ascii="Times New Roman" w:eastAsia="Times New Roman" w:hAnsi="Times New Roman" w:cs="Times New Roman"/>
          <w:color w:val="000000"/>
          <w:sz w:val="24"/>
          <w:szCs w:val="24"/>
        </w:rPr>
        <w:t xml:space="preserve"> Career Tracks structure has defined roles separated into Job Functions which campuses have a defined “Head” or top position</w:t>
      </w:r>
    </w:p>
    <w:p w14:paraId="0000000B" w14:textId="77777777" w:rsidR="00CD5505" w:rsidRDefault="008A0FAA">
      <w:pPr>
        <w:numPr>
          <w:ilvl w:val="0"/>
          <w:numId w:val="1"/>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DELEGATIONS OF AUTHORITIES: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Systemwide</w:t>
      </w:r>
      <w:proofErr w:type="spellEnd"/>
      <w:r>
        <w:rPr>
          <w:rFonts w:ascii="Times New Roman" w:eastAsia="Times New Roman" w:hAnsi="Times New Roman" w:cs="Times New Roman"/>
          <w:color w:val="000000"/>
          <w:sz w:val="24"/>
          <w:szCs w:val="24"/>
        </w:rPr>
        <w:t xml:space="preserve"> policy designates certain roles with specific approval</w:t>
      </w:r>
      <w:r>
        <w:rPr>
          <w:rFonts w:ascii="Times New Roman" w:eastAsia="Times New Roman" w:hAnsi="Times New Roman" w:cs="Times New Roman"/>
          <w:color w:val="000000"/>
          <w:sz w:val="24"/>
          <w:szCs w:val="24"/>
        </w:rPr>
        <w:t xml:space="preserve"> authorities and/or re-delegations from the Chancellor (https://compliance.berkeley.edu/delegations-current)</w:t>
      </w:r>
    </w:p>
    <w:p w14:paraId="0000000C" w14:textId="77777777" w:rsidR="00CD5505" w:rsidRDefault="008A0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Exceptions</w:t>
      </w:r>
    </w:p>
    <w:p w14:paraId="0000000D" w14:textId="77777777" w:rsidR="00CD5505" w:rsidRDefault="008A0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positions that do not satisfy the above criteria, they may still be considered for an AVC title based upon the following considerati</w:t>
      </w:r>
      <w:r>
        <w:rPr>
          <w:rFonts w:ascii="Times New Roman" w:eastAsia="Times New Roman" w:hAnsi="Times New Roman" w:cs="Times New Roman"/>
          <w:color w:val="000000"/>
          <w:sz w:val="24"/>
          <w:szCs w:val="24"/>
        </w:rPr>
        <w:t>ons:</w:t>
      </w:r>
    </w:p>
    <w:p w14:paraId="0000000E" w14:textId="77777777" w:rsidR="00CD5505" w:rsidRDefault="00CD5505">
      <w:pPr>
        <w:spacing w:after="0" w:line="240" w:lineRule="auto"/>
        <w:rPr>
          <w:rFonts w:ascii="Times New Roman" w:eastAsia="Times New Roman" w:hAnsi="Times New Roman" w:cs="Times New Roman"/>
          <w:sz w:val="24"/>
          <w:szCs w:val="24"/>
        </w:rPr>
      </w:pPr>
    </w:p>
    <w:p w14:paraId="0000000F" w14:textId="77777777" w:rsidR="00CD5505" w:rsidRDefault="008A0FAA">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position regularly works with the Chancellor and Vice Chancellors to set broad campus strategy and significantly influences the campus position in more than one major functional area with executive level authority subject only to broad review by the Ch</w:t>
      </w:r>
      <w:r>
        <w:rPr>
          <w:rFonts w:ascii="Times New Roman" w:eastAsia="Times New Roman" w:hAnsi="Times New Roman" w:cs="Times New Roman"/>
          <w:color w:val="000000"/>
          <w:sz w:val="24"/>
          <w:szCs w:val="24"/>
        </w:rPr>
        <w:t>ancellor and Vice Chancellors; and/or </w:t>
      </w:r>
    </w:p>
    <w:p w14:paraId="00000010" w14:textId="77777777" w:rsidR="00CD5505" w:rsidRDefault="008A0FAA">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position is viewed as the thought leader at the campus and/or within the UC community for the area of expertise and has significant impact across the campus and/or significant external impact; typically represents campus to external constituencies, suc</w:t>
      </w:r>
      <w:r>
        <w:rPr>
          <w:rFonts w:ascii="Times New Roman" w:eastAsia="Times New Roman" w:hAnsi="Times New Roman" w:cs="Times New Roman"/>
          <w:color w:val="000000"/>
          <w:sz w:val="24"/>
          <w:szCs w:val="24"/>
        </w:rPr>
        <w:t>h as Office of the President, Regents, community interest groups, or federal agencies</w:t>
      </w:r>
    </w:p>
    <w:p w14:paraId="00000011" w14:textId="77777777" w:rsidR="00CD5505" w:rsidRDefault="008A0FAA">
      <w:pPr>
        <w:spacing w:after="0" w:line="240" w:lineRule="auto"/>
        <w:rPr>
          <w:rFonts w:ascii="Times New Roman" w:eastAsia="Times New Roman" w:hAnsi="Times New Roman" w:cs="Times New Roman"/>
          <w:b/>
          <w:sz w:val="24"/>
          <w:szCs w:val="24"/>
        </w:rPr>
      </w:pPr>
      <w:r>
        <w:br w:type="page"/>
      </w:r>
    </w:p>
    <w:p w14:paraId="00000012" w14:textId="77777777" w:rsidR="00CD5505" w:rsidRDefault="008A0FA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Approval Process</w:t>
      </w:r>
    </w:p>
    <w:p w14:paraId="00000013" w14:textId="77777777" w:rsidR="00CD5505" w:rsidRDefault="008A0FAA">
      <w:pPr>
        <w:numPr>
          <w:ilvl w:val="0"/>
          <w:numId w:val="3"/>
        </w:numP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Only the presiding executive (Chancellor, Executive Vice Chancellor &amp; Provost or a Vice Chancellor) can initiate the process to request the use of an A</w:t>
      </w:r>
      <w:r>
        <w:rPr>
          <w:rFonts w:ascii="Times New Roman" w:eastAsia="Times New Roman" w:hAnsi="Times New Roman" w:cs="Times New Roman"/>
          <w:color w:val="000000"/>
          <w:sz w:val="24"/>
          <w:szCs w:val="24"/>
        </w:rPr>
        <w:t>VC</w:t>
      </w:r>
    </w:p>
    <w:p w14:paraId="00000014" w14:textId="77777777" w:rsidR="00CD5505" w:rsidRDefault="008A0FAA">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presiding executive will consult with the People &amp; Culture Compensation Unit to determine how many of the objective criteria are met</w:t>
      </w:r>
    </w:p>
    <w:p w14:paraId="00000015" w14:textId="77777777" w:rsidR="00CD5505" w:rsidRDefault="008A0FAA">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identified position meets the necessary number of objective criteria, the presiding executive, after obtainin</w:t>
      </w:r>
      <w:r>
        <w:rPr>
          <w:rFonts w:ascii="Times New Roman" w:eastAsia="Times New Roman" w:hAnsi="Times New Roman" w:cs="Times New Roman"/>
          <w:color w:val="000000"/>
          <w:sz w:val="24"/>
          <w:szCs w:val="24"/>
        </w:rPr>
        <w:t>g approval from the Chancellor, may permit use of the working title</w:t>
      </w:r>
    </w:p>
    <w:p w14:paraId="00000016" w14:textId="77777777" w:rsidR="00CD5505" w:rsidRDefault="008A0FAA">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identified position does not meet the necessary number of objective criteria, the presiding officer may schedule consultation with the Cabinet to seek a recommendation for the Chanc</w:t>
      </w:r>
      <w:r>
        <w:rPr>
          <w:rFonts w:ascii="Times New Roman" w:eastAsia="Times New Roman" w:hAnsi="Times New Roman" w:cs="Times New Roman"/>
          <w:color w:val="000000"/>
          <w:sz w:val="24"/>
          <w:szCs w:val="24"/>
        </w:rPr>
        <w:t>ellor who has the final authority to permit use of the working title</w:t>
      </w:r>
    </w:p>
    <w:p w14:paraId="00000017" w14:textId="77777777" w:rsidR="00CD5505" w:rsidRDefault="00CD5505">
      <w:pPr>
        <w:spacing w:after="0" w:line="240" w:lineRule="auto"/>
        <w:rPr>
          <w:rFonts w:ascii="Times New Roman" w:eastAsia="Times New Roman" w:hAnsi="Times New Roman" w:cs="Times New Roman"/>
          <w:b/>
          <w:color w:val="000000"/>
          <w:sz w:val="24"/>
          <w:szCs w:val="24"/>
        </w:rPr>
      </w:pPr>
    </w:p>
    <w:p w14:paraId="00000018" w14:textId="77777777" w:rsidR="00CD5505" w:rsidRDefault="008A0FA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Approved Exceptions: </w:t>
      </w:r>
    </w:p>
    <w:p w14:paraId="00000019" w14:textId="77777777" w:rsidR="00CD5505" w:rsidRDefault="008A0FAA">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Chiefs of Staff to a VC/EVCP may utilize the Assistant Vice Chancellor Title</w:t>
      </w:r>
    </w:p>
    <w:p w14:paraId="0000001A" w14:textId="77777777" w:rsidR="00CD5505" w:rsidRDefault="00CD5505">
      <w:pPr>
        <w:rPr>
          <w:rFonts w:ascii="Times New Roman" w:eastAsia="Times New Roman" w:hAnsi="Times New Roman" w:cs="Times New Roman"/>
          <w:b/>
          <w:sz w:val="24"/>
          <w:szCs w:val="24"/>
          <w:u w:val="single"/>
        </w:rPr>
      </w:pPr>
    </w:p>
    <w:p w14:paraId="0000001B" w14:textId="77777777" w:rsidR="00CD5505" w:rsidRDefault="008A0F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These guidelines and process will only be applied prospectively.</w:t>
      </w:r>
    </w:p>
    <w:sectPr w:rsidR="00CD550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1D775" w14:textId="77777777" w:rsidR="00000000" w:rsidRDefault="008A0FAA">
      <w:pPr>
        <w:spacing w:after="0" w:line="240" w:lineRule="auto"/>
      </w:pPr>
      <w:r>
        <w:separator/>
      </w:r>
    </w:p>
  </w:endnote>
  <w:endnote w:type="continuationSeparator" w:id="0">
    <w:p w14:paraId="76848DDB" w14:textId="77777777" w:rsidR="00000000" w:rsidRDefault="008A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CD5505" w:rsidRDefault="008A0FAA">
    <w:pPr>
      <w:jc w:val="center"/>
      <w:rPr>
        <w:i/>
      </w:rPr>
    </w:pPr>
    <w:r>
      <w:rPr>
        <w:i/>
      </w:rPr>
      <w:t>Effective Date:  December 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B3AAD" w14:textId="77777777" w:rsidR="00000000" w:rsidRDefault="008A0FAA">
      <w:pPr>
        <w:spacing w:after="0" w:line="240" w:lineRule="auto"/>
      </w:pPr>
      <w:r>
        <w:separator/>
      </w:r>
    </w:p>
  </w:footnote>
  <w:footnote w:type="continuationSeparator" w:id="0">
    <w:p w14:paraId="19F5873A" w14:textId="77777777" w:rsidR="00000000" w:rsidRDefault="008A0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4A88"/>
    <w:multiLevelType w:val="multilevel"/>
    <w:tmpl w:val="EC8AF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A2012D"/>
    <w:multiLevelType w:val="multilevel"/>
    <w:tmpl w:val="83C49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FDB7BC9"/>
    <w:multiLevelType w:val="multilevel"/>
    <w:tmpl w:val="2E4223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05"/>
    <w:rsid w:val="008A0FAA"/>
    <w:rsid w:val="00CD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23CF5-B610-48FF-92BA-E80A4F4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F1212"/>
    <w:pPr>
      <w:ind w:left="720"/>
      <w:contextualSpacing/>
    </w:pPr>
  </w:style>
  <w:style w:type="character" w:styleId="Hyperlink">
    <w:name w:val="Hyperlink"/>
    <w:basedOn w:val="DefaultParagraphFont"/>
    <w:uiPriority w:val="99"/>
    <w:unhideWhenUsed/>
    <w:rsid w:val="00E23AF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s77ZCa/FXSHK4MPmCN9tDUyhg==">AMUW2mWSX03YsZCBwXlRU93/bBktYvqVceLknNnExk3n5l6Ogd9+9LyQvxzciyu9CvcWgmU2EDEPrrzOy4omHS6oW3W9HZYgY4BidIh9S4erewRvYuwEpzDnGJRe6QqkZsAc8g15QDHa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DINKELSPIEL</dc:creator>
  <cp:lastModifiedBy>Scott DINKELSPIEL</cp:lastModifiedBy>
  <cp:revision>2</cp:revision>
  <dcterms:created xsi:type="dcterms:W3CDTF">2021-12-02T18:39:00Z</dcterms:created>
  <dcterms:modified xsi:type="dcterms:W3CDTF">2021-12-02T18:39:00Z</dcterms:modified>
</cp:coreProperties>
</file>